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F1" w:rsidRDefault="002B10F1" w:rsidP="002B10F1">
      <w:pPr>
        <w:ind w:firstLineChars="200" w:firstLine="31680"/>
        <w:jc w:val="center"/>
        <w:rPr>
          <w:rFonts w:ascii="宋体"/>
          <w:b/>
          <w:sz w:val="44"/>
          <w:szCs w:val="44"/>
        </w:rPr>
      </w:pPr>
      <w:r w:rsidRPr="00F50E15">
        <w:rPr>
          <w:rFonts w:ascii="宋体" w:hAnsi="宋体" w:hint="eastAsia"/>
          <w:b/>
          <w:sz w:val="44"/>
          <w:szCs w:val="44"/>
        </w:rPr>
        <w:t>香河县</w:t>
      </w:r>
      <w:r>
        <w:rPr>
          <w:rFonts w:ascii="宋体" w:hAnsi="宋体" w:hint="eastAsia"/>
          <w:b/>
          <w:sz w:val="44"/>
          <w:szCs w:val="44"/>
        </w:rPr>
        <w:t>质量技术监督局</w:t>
      </w:r>
      <w:r>
        <w:rPr>
          <w:rFonts w:ascii="宋体" w:hAnsi="宋体"/>
          <w:b/>
          <w:sz w:val="44"/>
          <w:szCs w:val="44"/>
        </w:rPr>
        <w:t>2019</w:t>
      </w:r>
      <w:r w:rsidRPr="00F50E15">
        <w:rPr>
          <w:rFonts w:ascii="宋体" w:hAnsi="宋体" w:hint="eastAsia"/>
          <w:b/>
          <w:sz w:val="44"/>
          <w:szCs w:val="44"/>
        </w:rPr>
        <w:t>年部门预算信息公开</w:t>
      </w:r>
    </w:p>
    <w:p w:rsidR="002B10F1" w:rsidRPr="00F50E15" w:rsidRDefault="002B10F1" w:rsidP="00BC06C6">
      <w:pPr>
        <w:ind w:firstLineChars="200" w:firstLine="31680"/>
        <w:jc w:val="center"/>
        <w:rPr>
          <w:rFonts w:ascii="宋体"/>
          <w:b/>
          <w:sz w:val="44"/>
          <w:szCs w:val="44"/>
        </w:rPr>
      </w:pPr>
    </w:p>
    <w:p w:rsidR="002B10F1" w:rsidRPr="00AA71ED" w:rsidRDefault="002B10F1" w:rsidP="00BC06C6">
      <w:pPr>
        <w:ind w:firstLineChars="200" w:firstLine="31680"/>
        <w:rPr>
          <w:rFonts w:ascii="仿宋" w:eastAsia="仿宋" w:hAnsi="仿宋"/>
          <w:sz w:val="32"/>
          <w:szCs w:val="32"/>
        </w:rPr>
      </w:pPr>
      <w:r w:rsidRPr="00AA71ED">
        <w:rPr>
          <w:rFonts w:ascii="仿宋" w:eastAsia="仿宋" w:hAnsi="仿宋" w:hint="eastAsia"/>
          <w:sz w:val="32"/>
          <w:szCs w:val="32"/>
        </w:rPr>
        <w:t>按照《预算法》、《地方预决算公开操作规程》和《河北省省级预算公开办法》规定，现将香河县</w:t>
      </w:r>
      <w:bookmarkStart w:id="0" w:name="_GoBack"/>
      <w:bookmarkEnd w:id="0"/>
      <w:r>
        <w:rPr>
          <w:rFonts w:ascii="仿宋" w:eastAsia="仿宋" w:hAnsi="仿宋" w:hint="eastAsia"/>
          <w:sz w:val="32"/>
          <w:szCs w:val="32"/>
        </w:rPr>
        <w:t>质量技术监督局</w:t>
      </w:r>
      <w:r>
        <w:rPr>
          <w:rFonts w:ascii="仿宋" w:eastAsia="仿宋" w:hAnsi="仿宋"/>
          <w:sz w:val="32"/>
          <w:szCs w:val="32"/>
        </w:rPr>
        <w:t>2019</w:t>
      </w:r>
      <w:r w:rsidRPr="00AA71ED">
        <w:rPr>
          <w:rFonts w:ascii="仿宋" w:eastAsia="仿宋" w:hAnsi="仿宋" w:hint="eastAsia"/>
          <w:sz w:val="32"/>
          <w:szCs w:val="32"/>
        </w:rPr>
        <w:t>年部门预算公开如下：</w:t>
      </w:r>
    </w:p>
    <w:p w:rsidR="002B10F1" w:rsidRPr="00C24BF5" w:rsidRDefault="002B10F1" w:rsidP="00F66032">
      <w:pPr>
        <w:ind w:firstLine="640"/>
        <w:rPr>
          <w:rFonts w:ascii="黑体" w:eastAsia="黑体" w:hAnsi="黑体"/>
          <w:sz w:val="32"/>
          <w:szCs w:val="32"/>
        </w:rPr>
      </w:pPr>
      <w:r w:rsidRPr="00C24BF5">
        <w:rPr>
          <w:rFonts w:ascii="黑体" w:eastAsia="黑体" w:hAnsi="黑体" w:hint="eastAsia"/>
          <w:sz w:val="32"/>
          <w:szCs w:val="32"/>
        </w:rPr>
        <w:t>一、部门职责及机构设置情况</w:t>
      </w:r>
    </w:p>
    <w:p w:rsidR="002B10F1" w:rsidRDefault="002B10F1" w:rsidP="00BC06C6">
      <w:pPr>
        <w:ind w:firstLineChars="200" w:firstLine="31680"/>
        <w:rPr>
          <w:rFonts w:ascii="仿宋" w:eastAsia="仿宋" w:hAnsi="仿宋"/>
          <w:b/>
          <w:sz w:val="32"/>
          <w:szCs w:val="32"/>
        </w:rPr>
      </w:pPr>
      <w:r w:rsidRPr="004F6123">
        <w:rPr>
          <w:rFonts w:ascii="仿宋" w:eastAsia="仿宋" w:hAnsi="仿宋" w:hint="eastAsia"/>
          <w:b/>
          <w:sz w:val="32"/>
          <w:szCs w:val="32"/>
        </w:rPr>
        <w:t>部门职责：</w:t>
      </w:r>
    </w:p>
    <w:p w:rsidR="002B10F1" w:rsidRPr="0089673D" w:rsidRDefault="002B10F1" w:rsidP="003C215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00"/>
        <w:rPr>
          <w:sz w:val="32"/>
          <w:szCs w:val="32"/>
        </w:rPr>
      </w:pPr>
      <w:r w:rsidRPr="0089673D">
        <w:rPr>
          <w:rFonts w:ascii="仿宋" w:eastAsia="仿宋" w:hAnsi="仿宋"/>
          <w:sz w:val="32"/>
          <w:szCs w:val="32"/>
        </w:rPr>
        <w:t>(</w:t>
      </w:r>
      <w:r w:rsidRPr="0089673D">
        <w:rPr>
          <w:rFonts w:ascii="仿宋" w:eastAsia="仿宋" w:hAnsi="仿宋" w:hint="eastAsia"/>
          <w:sz w:val="32"/>
          <w:szCs w:val="32"/>
        </w:rPr>
        <w:t>一</w:t>
      </w:r>
      <w:r w:rsidRPr="0089673D">
        <w:rPr>
          <w:rFonts w:ascii="仿宋" w:eastAsia="仿宋" w:hAnsi="仿宋"/>
          <w:sz w:val="32"/>
          <w:szCs w:val="32"/>
        </w:rPr>
        <w:t>)</w:t>
      </w:r>
      <w:r w:rsidRPr="0089673D">
        <w:rPr>
          <w:rFonts w:ascii="仿宋" w:eastAsia="仿宋" w:hAnsi="仿宋" w:hint="eastAsia"/>
          <w:sz w:val="32"/>
          <w:szCs w:val="32"/>
        </w:rPr>
        <w:t>负责拟订提高本辖区质量水平的发展规划及政策措施并组织实施，负责与质量技术监督有关的技术规范工作。</w:t>
      </w:r>
    </w:p>
    <w:p w:rsidR="002B10F1" w:rsidRPr="0089673D" w:rsidRDefault="002B10F1" w:rsidP="003C215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00"/>
        <w:rPr>
          <w:sz w:val="32"/>
          <w:szCs w:val="32"/>
        </w:rPr>
      </w:pPr>
      <w:r w:rsidRPr="0089673D">
        <w:rPr>
          <w:rFonts w:ascii="仿宋" w:eastAsia="仿宋" w:hAnsi="仿宋"/>
          <w:sz w:val="32"/>
          <w:szCs w:val="32"/>
        </w:rPr>
        <w:t>(</w:t>
      </w:r>
      <w:r w:rsidRPr="0089673D">
        <w:rPr>
          <w:rFonts w:ascii="仿宋" w:eastAsia="仿宋" w:hAnsi="仿宋" w:hint="eastAsia"/>
          <w:sz w:val="32"/>
          <w:szCs w:val="32"/>
        </w:rPr>
        <w:t>二</w:t>
      </w:r>
      <w:r w:rsidRPr="0089673D">
        <w:rPr>
          <w:rFonts w:ascii="仿宋" w:eastAsia="仿宋" w:hAnsi="仿宋"/>
          <w:sz w:val="32"/>
          <w:szCs w:val="32"/>
        </w:rPr>
        <w:t>)</w:t>
      </w:r>
      <w:r w:rsidRPr="0089673D">
        <w:rPr>
          <w:rFonts w:ascii="仿宋" w:eastAsia="仿宋" w:hAnsi="仿宋" w:hint="eastAsia"/>
          <w:sz w:val="32"/>
          <w:szCs w:val="32"/>
        </w:rPr>
        <w:t>负责辖区内质量宏观管理工作，拟订并组织实施当地质量发展规划，推进名牌发展战略，承担本辖区产品质量诚信体系建设工作，会同有关部门组织实施重大工程设备质量监理制度，组织重大产品质量事故调查，实施缺陷产品和不安全食品召回制度，监督管理产品防伪工作。</w:t>
      </w:r>
    </w:p>
    <w:p w:rsidR="002B10F1" w:rsidRPr="0089673D" w:rsidRDefault="002B10F1" w:rsidP="003C215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00"/>
        <w:rPr>
          <w:sz w:val="32"/>
          <w:szCs w:val="32"/>
        </w:rPr>
      </w:pPr>
      <w:r w:rsidRPr="0089673D">
        <w:rPr>
          <w:rFonts w:ascii="仿宋" w:eastAsia="仿宋" w:hAnsi="仿宋"/>
          <w:sz w:val="32"/>
          <w:szCs w:val="32"/>
        </w:rPr>
        <w:t>(</w:t>
      </w:r>
      <w:r w:rsidRPr="0089673D">
        <w:rPr>
          <w:rFonts w:ascii="仿宋" w:eastAsia="仿宋" w:hAnsi="仿宋" w:hint="eastAsia"/>
          <w:sz w:val="32"/>
          <w:szCs w:val="32"/>
        </w:rPr>
        <w:t>三</w:t>
      </w:r>
      <w:r w:rsidRPr="0089673D">
        <w:rPr>
          <w:rFonts w:ascii="仿宋" w:eastAsia="仿宋" w:hAnsi="仿宋"/>
          <w:sz w:val="32"/>
          <w:szCs w:val="32"/>
        </w:rPr>
        <w:t>)</w:t>
      </w:r>
      <w:r w:rsidRPr="0089673D">
        <w:rPr>
          <w:rFonts w:ascii="仿宋" w:eastAsia="仿宋" w:hAnsi="仿宋" w:hint="eastAsia"/>
          <w:sz w:val="32"/>
          <w:szCs w:val="32"/>
        </w:rPr>
        <w:t>负责本辖区产品质量监督工作，组织开展辖区内产品质量安全强制检验、监督抽查等工作，负责辖区内工业产品生产许可证管理工作，监督管理产品质量仲裁检验、鉴定，组织开展产品质量安全专项整治工作，依法查处产品质量违法行为，按分工打击假冒伪劣违法活动，组织协调辖区内有关专项打假活动。</w:t>
      </w:r>
    </w:p>
    <w:p w:rsidR="002B10F1" w:rsidRPr="0089673D" w:rsidRDefault="002B10F1" w:rsidP="003C215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00"/>
        <w:rPr>
          <w:sz w:val="32"/>
          <w:szCs w:val="32"/>
        </w:rPr>
      </w:pPr>
      <w:r w:rsidRPr="0089673D">
        <w:rPr>
          <w:rFonts w:ascii="仿宋" w:eastAsia="仿宋" w:hAnsi="仿宋"/>
          <w:sz w:val="32"/>
          <w:szCs w:val="32"/>
        </w:rPr>
        <w:t>(</w:t>
      </w:r>
      <w:r w:rsidRPr="0089673D">
        <w:rPr>
          <w:rFonts w:ascii="仿宋" w:eastAsia="仿宋" w:hAnsi="仿宋" w:hint="eastAsia"/>
          <w:sz w:val="32"/>
          <w:szCs w:val="32"/>
        </w:rPr>
        <w:t>四</w:t>
      </w:r>
      <w:r w:rsidRPr="0089673D">
        <w:rPr>
          <w:rFonts w:ascii="仿宋" w:eastAsia="仿宋" w:hAnsi="仿宋"/>
          <w:sz w:val="32"/>
          <w:szCs w:val="32"/>
        </w:rPr>
        <w:t>)</w:t>
      </w:r>
      <w:r w:rsidRPr="0089673D">
        <w:rPr>
          <w:rFonts w:ascii="仿宋" w:eastAsia="仿宋" w:hAnsi="仿宋" w:hint="eastAsia"/>
          <w:sz w:val="32"/>
          <w:szCs w:val="32"/>
        </w:rPr>
        <w:t>统一监督管理本辖区标准化工作，贯彻有关标准化工作的法律、法规、方针、政策，并制定本辖区的具体实施办法；制定本辖区标准化工作的规划、计划；指导本辖区有关行政主管部门的标准化工作；组织制定有关地方标准；在本辖区内组织实施标准，并进行监督。管理企业产品标准备案，监督企业按标准组织生产；管理辖区内组织机构代码和商品条码工作。</w:t>
      </w:r>
    </w:p>
    <w:p w:rsidR="002B10F1" w:rsidRPr="0089673D" w:rsidRDefault="002B10F1" w:rsidP="003C215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00"/>
        <w:rPr>
          <w:sz w:val="32"/>
          <w:szCs w:val="32"/>
        </w:rPr>
      </w:pPr>
      <w:r w:rsidRPr="0089673D">
        <w:rPr>
          <w:rFonts w:ascii="仿宋" w:eastAsia="仿宋" w:hAnsi="仿宋"/>
          <w:sz w:val="32"/>
          <w:szCs w:val="32"/>
        </w:rPr>
        <w:t>(</w:t>
      </w:r>
      <w:r w:rsidRPr="0089673D">
        <w:rPr>
          <w:rFonts w:ascii="仿宋" w:eastAsia="仿宋" w:hAnsi="仿宋" w:hint="eastAsia"/>
          <w:sz w:val="32"/>
          <w:szCs w:val="32"/>
        </w:rPr>
        <w:t>五</w:t>
      </w:r>
      <w:r w:rsidRPr="0089673D">
        <w:rPr>
          <w:rFonts w:ascii="仿宋" w:eastAsia="仿宋" w:hAnsi="仿宋"/>
          <w:sz w:val="32"/>
          <w:szCs w:val="32"/>
        </w:rPr>
        <w:t>)</w:t>
      </w:r>
      <w:r w:rsidRPr="0089673D">
        <w:rPr>
          <w:rFonts w:ascii="仿宋" w:eastAsia="仿宋" w:hAnsi="仿宋" w:hint="eastAsia"/>
          <w:sz w:val="32"/>
          <w:szCs w:val="32"/>
        </w:rPr>
        <w:t>负责统一管理本辖区计量工作，推行法定计量单位和国家计量制度，建立和管理社会公用计量标准，依法管理计量器具，组织本地量值传递和比对工作，监督管理商品量、市场计量行为和计量仲裁检定。</w:t>
      </w:r>
    </w:p>
    <w:p w:rsidR="002B10F1" w:rsidRPr="0089673D" w:rsidRDefault="002B10F1" w:rsidP="003C215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00"/>
        <w:rPr>
          <w:sz w:val="32"/>
          <w:szCs w:val="32"/>
        </w:rPr>
      </w:pPr>
      <w:r w:rsidRPr="0089673D">
        <w:rPr>
          <w:rFonts w:ascii="仿宋" w:eastAsia="仿宋" w:hAnsi="仿宋"/>
          <w:sz w:val="32"/>
          <w:szCs w:val="32"/>
        </w:rPr>
        <w:t>(</w:t>
      </w:r>
      <w:r w:rsidRPr="0089673D">
        <w:rPr>
          <w:rFonts w:ascii="仿宋" w:eastAsia="仿宋" w:hAnsi="仿宋" w:hint="eastAsia"/>
          <w:sz w:val="32"/>
          <w:szCs w:val="32"/>
        </w:rPr>
        <w:t>六</w:t>
      </w:r>
      <w:r w:rsidRPr="0089673D">
        <w:rPr>
          <w:rFonts w:ascii="仿宋" w:eastAsia="仿宋" w:hAnsi="仿宋"/>
          <w:sz w:val="32"/>
          <w:szCs w:val="32"/>
        </w:rPr>
        <w:t>)</w:t>
      </w:r>
      <w:r w:rsidRPr="0089673D">
        <w:rPr>
          <w:rFonts w:ascii="仿宋" w:eastAsia="仿宋" w:hAnsi="仿宋" w:hint="eastAsia"/>
          <w:sz w:val="32"/>
          <w:szCs w:val="32"/>
        </w:rPr>
        <w:t>负责统一监督管理和协调本辖区认证认可工作，依法对辖区内实验室和检查机构进行监督管理，对认证认可相关的社会中介服务机构进行监督管理，协调和监督强制性认证和自愿性认证工作，引导企业按国际贯例进行各种认证。</w:t>
      </w:r>
    </w:p>
    <w:p w:rsidR="002B10F1" w:rsidRPr="0089673D" w:rsidRDefault="002B10F1" w:rsidP="003C215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00"/>
        <w:rPr>
          <w:rFonts w:ascii="仿宋" w:eastAsia="仿宋" w:hAnsi="仿宋"/>
          <w:sz w:val="32"/>
          <w:szCs w:val="32"/>
        </w:rPr>
      </w:pPr>
      <w:r w:rsidRPr="0089673D">
        <w:rPr>
          <w:rFonts w:ascii="仿宋" w:eastAsia="仿宋" w:hAnsi="仿宋"/>
          <w:sz w:val="32"/>
          <w:szCs w:val="32"/>
        </w:rPr>
        <w:t>(</w:t>
      </w:r>
      <w:r w:rsidRPr="0089673D">
        <w:rPr>
          <w:rFonts w:ascii="仿宋" w:eastAsia="仿宋" w:hAnsi="仿宋" w:hint="eastAsia"/>
          <w:sz w:val="32"/>
          <w:szCs w:val="32"/>
        </w:rPr>
        <w:t>七</w:t>
      </w:r>
      <w:r w:rsidRPr="0089673D">
        <w:rPr>
          <w:rFonts w:ascii="仿宋" w:eastAsia="仿宋" w:hAnsi="仿宋"/>
          <w:sz w:val="32"/>
          <w:szCs w:val="32"/>
        </w:rPr>
        <w:t>)</w:t>
      </w:r>
      <w:r w:rsidRPr="0089673D">
        <w:rPr>
          <w:rFonts w:ascii="仿宋" w:eastAsia="仿宋" w:hAnsi="仿宋" w:hint="eastAsia"/>
          <w:sz w:val="32"/>
          <w:szCs w:val="32"/>
        </w:rPr>
        <w:t>承担本辖区食品、食品相关产品生产加工环节的质量安全监督管理责任。</w:t>
      </w:r>
    </w:p>
    <w:p w:rsidR="002B10F1" w:rsidRPr="0089673D" w:rsidRDefault="002B10F1" w:rsidP="003C215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00"/>
        <w:rPr>
          <w:sz w:val="32"/>
          <w:szCs w:val="32"/>
        </w:rPr>
      </w:pPr>
      <w:r w:rsidRPr="0089673D">
        <w:rPr>
          <w:rFonts w:ascii="仿宋" w:eastAsia="仿宋" w:hAnsi="仿宋"/>
          <w:sz w:val="32"/>
          <w:szCs w:val="32"/>
        </w:rPr>
        <w:t>(</w:t>
      </w:r>
      <w:r w:rsidRPr="0089673D">
        <w:rPr>
          <w:rFonts w:ascii="仿宋" w:eastAsia="仿宋" w:hAnsi="仿宋" w:hint="eastAsia"/>
          <w:sz w:val="32"/>
          <w:szCs w:val="32"/>
        </w:rPr>
        <w:t>八</w:t>
      </w:r>
      <w:r w:rsidRPr="0089673D">
        <w:rPr>
          <w:rFonts w:ascii="仿宋" w:eastAsia="仿宋" w:hAnsi="仿宋"/>
          <w:sz w:val="32"/>
          <w:szCs w:val="32"/>
        </w:rPr>
        <w:t>)</w:t>
      </w:r>
      <w:r w:rsidRPr="0089673D">
        <w:rPr>
          <w:rFonts w:ascii="仿宋" w:eastAsia="仿宋" w:hAnsi="仿宋" w:hint="eastAsia"/>
          <w:sz w:val="32"/>
          <w:szCs w:val="32"/>
        </w:rPr>
        <w:t>承担综合管理本辖区特种设备安全监察、监管工作的责任，监督检查高耗能特种设备节能标准的执行情况。</w:t>
      </w:r>
    </w:p>
    <w:p w:rsidR="002B10F1" w:rsidRPr="0089673D" w:rsidRDefault="002B10F1" w:rsidP="003C215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450"/>
        <w:rPr>
          <w:sz w:val="32"/>
          <w:szCs w:val="32"/>
        </w:rPr>
      </w:pPr>
      <w:r w:rsidRPr="0089673D">
        <w:rPr>
          <w:rFonts w:ascii="仿宋" w:eastAsia="仿宋" w:hAnsi="仿宋" w:hint="eastAsia"/>
          <w:sz w:val="32"/>
          <w:szCs w:val="32"/>
        </w:rPr>
        <w:t>（九）制定并组织实施本辖区质量技术监督事业发展、科技发展和技术机构建设规划，组织有关科研和技术引进工作。</w:t>
      </w:r>
    </w:p>
    <w:p w:rsidR="002B10F1" w:rsidRPr="0089673D" w:rsidRDefault="002B10F1" w:rsidP="003C215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450"/>
        <w:rPr>
          <w:sz w:val="32"/>
          <w:szCs w:val="32"/>
        </w:rPr>
      </w:pPr>
      <w:r w:rsidRPr="0089673D">
        <w:rPr>
          <w:rFonts w:ascii="仿宋" w:eastAsia="仿宋" w:hAnsi="仿宋" w:hint="eastAsia"/>
          <w:sz w:val="32"/>
          <w:szCs w:val="32"/>
        </w:rPr>
        <w:t>（十）承办市质量技术监督局和当地政府交办的其他事项。</w:t>
      </w:r>
    </w:p>
    <w:p w:rsidR="002B10F1" w:rsidRPr="0089673D" w:rsidRDefault="002B10F1" w:rsidP="00BC06C6">
      <w:pPr>
        <w:ind w:firstLineChars="200" w:firstLine="31680"/>
        <w:rPr>
          <w:rFonts w:ascii="仿宋" w:eastAsia="仿宋" w:hAnsi="仿宋"/>
          <w:b/>
          <w:sz w:val="32"/>
          <w:szCs w:val="32"/>
        </w:rPr>
      </w:pPr>
    </w:p>
    <w:p w:rsidR="002B10F1" w:rsidRPr="0089673D" w:rsidRDefault="002B10F1" w:rsidP="00BC06C6">
      <w:pPr>
        <w:ind w:firstLineChars="200" w:firstLine="31680"/>
        <w:rPr>
          <w:rFonts w:ascii="仿宋" w:eastAsia="仿宋" w:hAnsi="仿宋"/>
          <w:b/>
          <w:sz w:val="32"/>
          <w:szCs w:val="32"/>
        </w:rPr>
      </w:pPr>
    </w:p>
    <w:p w:rsidR="002B10F1" w:rsidRDefault="002B10F1" w:rsidP="00BC06C6">
      <w:pPr>
        <w:ind w:firstLineChars="200" w:firstLine="31680"/>
        <w:rPr>
          <w:rFonts w:ascii="仿宋" w:eastAsia="仿宋" w:hAnsi="仿宋"/>
          <w:b/>
          <w:sz w:val="32"/>
          <w:szCs w:val="32"/>
        </w:rPr>
      </w:pPr>
    </w:p>
    <w:p w:rsidR="002B10F1" w:rsidRPr="004F6123" w:rsidRDefault="002B10F1" w:rsidP="00BC06C6">
      <w:pPr>
        <w:ind w:firstLineChars="200" w:firstLine="31680"/>
        <w:rPr>
          <w:rFonts w:ascii="仿宋" w:eastAsia="仿宋" w:hAnsi="仿宋"/>
          <w:b/>
          <w:sz w:val="32"/>
          <w:szCs w:val="32"/>
        </w:rPr>
      </w:pPr>
      <w:r w:rsidRPr="004F6123">
        <w:rPr>
          <w:rFonts w:ascii="仿宋" w:eastAsia="仿宋" w:hAnsi="仿宋" w:hint="eastAsia"/>
          <w:b/>
          <w:sz w:val="32"/>
          <w:szCs w:val="32"/>
        </w:rPr>
        <w:t>机构设置：</w:t>
      </w:r>
    </w:p>
    <w:p w:rsidR="002B10F1" w:rsidRPr="00F66032" w:rsidRDefault="002B10F1" w:rsidP="003C2155">
      <w:pPr>
        <w:jc w:val="center"/>
        <w:outlineLvl w:val="0"/>
        <w:rPr>
          <w:rFonts w:ascii="Times New Roman" w:eastAsia="方正小标宋_GBK" w:hAnsi="Times New Roman"/>
          <w:sz w:val="32"/>
          <w:szCs w:val="24"/>
        </w:rPr>
      </w:pPr>
      <w:r w:rsidRPr="00F66032">
        <w:rPr>
          <w:rFonts w:ascii="Times New Roman" w:eastAsia="方正小标宋_GBK" w:hAnsi="Times New Roman" w:hint="eastAsia"/>
          <w:sz w:val="32"/>
          <w:szCs w:val="24"/>
        </w:rPr>
        <w:t>部门机构设置情况</w:t>
      </w:r>
    </w:p>
    <w:tbl>
      <w:tblPr>
        <w:tblW w:w="9755" w:type="dxa"/>
        <w:jc w:val="center"/>
        <w:tblInd w:w="-6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2B10F1" w:rsidRPr="000B1C22" w:rsidTr="00ED3465">
        <w:trPr>
          <w:trHeight w:val="300"/>
          <w:tblHeader/>
          <w:jc w:val="center"/>
        </w:trPr>
        <w:tc>
          <w:tcPr>
            <w:tcW w:w="4443" w:type="dxa"/>
            <w:vMerge w:val="restart"/>
            <w:vAlign w:val="center"/>
          </w:tcPr>
          <w:p w:rsidR="002B10F1" w:rsidRPr="00F66032" w:rsidRDefault="002B10F1" w:rsidP="00ED3465">
            <w:pPr>
              <w:spacing w:line="300" w:lineRule="exact"/>
              <w:jc w:val="center"/>
              <w:rPr>
                <w:rFonts w:ascii="Times New Roman" w:eastAsia="方正书宋_GBK" w:hAnsi="Times New Roman"/>
                <w:b/>
                <w:szCs w:val="24"/>
              </w:rPr>
            </w:pPr>
            <w:r w:rsidRPr="00F66032">
              <w:rPr>
                <w:rFonts w:ascii="Times New Roman" w:eastAsia="方正书宋_GBK" w:hAnsi="Times New Roman" w:hint="eastAsia"/>
                <w:b/>
                <w:szCs w:val="24"/>
              </w:rPr>
              <w:t>单位名称</w:t>
            </w:r>
          </w:p>
        </w:tc>
        <w:tc>
          <w:tcPr>
            <w:tcW w:w="1134" w:type="dxa"/>
            <w:vMerge w:val="restart"/>
            <w:vAlign w:val="center"/>
          </w:tcPr>
          <w:p w:rsidR="002B10F1" w:rsidRPr="00F66032" w:rsidRDefault="002B10F1" w:rsidP="00ED3465">
            <w:pPr>
              <w:spacing w:line="300" w:lineRule="exact"/>
              <w:jc w:val="center"/>
              <w:rPr>
                <w:rFonts w:ascii="Times New Roman" w:eastAsia="方正书宋_GBK" w:hAnsi="Times New Roman"/>
                <w:b/>
                <w:szCs w:val="24"/>
              </w:rPr>
            </w:pPr>
            <w:r w:rsidRPr="00F66032">
              <w:rPr>
                <w:rFonts w:ascii="Times New Roman" w:eastAsia="方正书宋_GBK" w:hAnsi="Times New Roman" w:hint="eastAsia"/>
                <w:b/>
                <w:szCs w:val="24"/>
              </w:rPr>
              <w:t>单位性质</w:t>
            </w:r>
          </w:p>
        </w:tc>
        <w:tc>
          <w:tcPr>
            <w:tcW w:w="1276" w:type="dxa"/>
            <w:vMerge w:val="restart"/>
            <w:vAlign w:val="center"/>
          </w:tcPr>
          <w:p w:rsidR="002B10F1" w:rsidRPr="00F66032" w:rsidRDefault="002B10F1" w:rsidP="00ED3465">
            <w:pPr>
              <w:spacing w:line="300" w:lineRule="exact"/>
              <w:jc w:val="center"/>
              <w:rPr>
                <w:rFonts w:ascii="Times New Roman" w:eastAsia="方正书宋_GBK" w:hAnsi="Times New Roman"/>
                <w:b/>
                <w:szCs w:val="24"/>
              </w:rPr>
            </w:pPr>
            <w:r w:rsidRPr="00F66032">
              <w:rPr>
                <w:rFonts w:ascii="Times New Roman" w:eastAsia="方正书宋_GBK" w:hAnsi="Times New Roman" w:hint="eastAsia"/>
                <w:b/>
                <w:szCs w:val="24"/>
              </w:rPr>
              <w:t>单位规格</w:t>
            </w:r>
          </w:p>
        </w:tc>
        <w:tc>
          <w:tcPr>
            <w:tcW w:w="2902" w:type="dxa"/>
            <w:vMerge w:val="restart"/>
            <w:vAlign w:val="center"/>
          </w:tcPr>
          <w:p w:rsidR="002B10F1" w:rsidRPr="00F66032" w:rsidRDefault="002B10F1" w:rsidP="00ED3465">
            <w:pPr>
              <w:spacing w:line="300" w:lineRule="exact"/>
              <w:jc w:val="center"/>
              <w:rPr>
                <w:rFonts w:ascii="Times New Roman" w:eastAsia="方正书宋_GBK" w:hAnsi="Times New Roman"/>
                <w:b/>
                <w:szCs w:val="24"/>
              </w:rPr>
            </w:pPr>
            <w:r w:rsidRPr="00F66032">
              <w:rPr>
                <w:rFonts w:ascii="Times New Roman" w:eastAsia="方正书宋_GBK" w:hAnsi="Times New Roman" w:hint="eastAsia"/>
                <w:b/>
                <w:szCs w:val="24"/>
              </w:rPr>
              <w:t>经费保障形式</w:t>
            </w:r>
          </w:p>
        </w:tc>
      </w:tr>
      <w:tr w:rsidR="002B10F1" w:rsidRPr="000B1C22" w:rsidTr="00ED3465">
        <w:trPr>
          <w:trHeight w:val="300"/>
          <w:tblHeader/>
          <w:jc w:val="center"/>
        </w:trPr>
        <w:tc>
          <w:tcPr>
            <w:tcW w:w="4443" w:type="dxa"/>
            <w:vMerge/>
            <w:vAlign w:val="center"/>
          </w:tcPr>
          <w:p w:rsidR="002B10F1" w:rsidRPr="00F66032" w:rsidRDefault="002B10F1" w:rsidP="00ED3465">
            <w:pPr>
              <w:spacing w:line="300" w:lineRule="exact"/>
              <w:jc w:val="left"/>
              <w:outlineLvl w:val="0"/>
              <w:rPr>
                <w:rFonts w:ascii="Times New Roman" w:hAnsi="Times New Roman"/>
                <w:szCs w:val="24"/>
              </w:rPr>
            </w:pPr>
          </w:p>
        </w:tc>
        <w:tc>
          <w:tcPr>
            <w:tcW w:w="1134" w:type="dxa"/>
            <w:vMerge/>
            <w:vAlign w:val="center"/>
          </w:tcPr>
          <w:p w:rsidR="002B10F1" w:rsidRPr="00F66032" w:rsidRDefault="002B10F1" w:rsidP="00ED3465">
            <w:pPr>
              <w:spacing w:line="300" w:lineRule="exact"/>
              <w:jc w:val="left"/>
              <w:outlineLvl w:val="0"/>
              <w:rPr>
                <w:rFonts w:ascii="Times New Roman" w:hAnsi="Times New Roman"/>
                <w:szCs w:val="24"/>
              </w:rPr>
            </w:pPr>
          </w:p>
        </w:tc>
        <w:tc>
          <w:tcPr>
            <w:tcW w:w="1276" w:type="dxa"/>
            <w:vMerge/>
            <w:vAlign w:val="center"/>
          </w:tcPr>
          <w:p w:rsidR="002B10F1" w:rsidRPr="00F66032" w:rsidRDefault="002B10F1" w:rsidP="00ED3465">
            <w:pPr>
              <w:spacing w:line="300" w:lineRule="exact"/>
              <w:jc w:val="left"/>
              <w:outlineLvl w:val="0"/>
              <w:rPr>
                <w:rFonts w:ascii="Times New Roman" w:hAnsi="Times New Roman"/>
                <w:szCs w:val="24"/>
              </w:rPr>
            </w:pPr>
          </w:p>
        </w:tc>
        <w:tc>
          <w:tcPr>
            <w:tcW w:w="2902" w:type="dxa"/>
            <w:vMerge/>
            <w:vAlign w:val="center"/>
          </w:tcPr>
          <w:p w:rsidR="002B10F1" w:rsidRPr="00F66032" w:rsidRDefault="002B10F1" w:rsidP="00ED3465">
            <w:pPr>
              <w:spacing w:line="300" w:lineRule="exact"/>
              <w:jc w:val="left"/>
              <w:outlineLvl w:val="0"/>
              <w:rPr>
                <w:rFonts w:ascii="Times New Roman" w:hAnsi="Times New Roman"/>
                <w:szCs w:val="24"/>
              </w:rPr>
            </w:pPr>
          </w:p>
        </w:tc>
      </w:tr>
      <w:tr w:rsidR="002B10F1" w:rsidRPr="000B1C22" w:rsidTr="00ED3465">
        <w:trPr>
          <w:trHeight w:val="227"/>
          <w:jc w:val="center"/>
        </w:trPr>
        <w:tc>
          <w:tcPr>
            <w:tcW w:w="4443" w:type="dxa"/>
            <w:vAlign w:val="center"/>
          </w:tcPr>
          <w:p w:rsidR="002B10F1" w:rsidRPr="00E16952" w:rsidRDefault="002B10F1" w:rsidP="00ED3465">
            <w:pPr>
              <w:spacing w:line="300" w:lineRule="exact"/>
              <w:jc w:val="left"/>
              <w:rPr>
                <w:rFonts w:ascii="宋体" w:cs="宋体"/>
                <w:szCs w:val="24"/>
              </w:rPr>
            </w:pPr>
            <w:r w:rsidRPr="00E16952">
              <w:rPr>
                <w:rFonts w:ascii="宋体" w:hAnsi="宋体" w:cs="宋体" w:hint="eastAsia"/>
                <w:szCs w:val="24"/>
              </w:rPr>
              <w:t>香河县质量技术监督局</w:t>
            </w:r>
          </w:p>
        </w:tc>
        <w:tc>
          <w:tcPr>
            <w:tcW w:w="1134" w:type="dxa"/>
            <w:vAlign w:val="center"/>
          </w:tcPr>
          <w:p w:rsidR="002B10F1" w:rsidRPr="00E16952" w:rsidRDefault="002B10F1" w:rsidP="00ED3465">
            <w:pPr>
              <w:spacing w:line="300" w:lineRule="exact"/>
              <w:jc w:val="left"/>
              <w:rPr>
                <w:rFonts w:ascii="宋体"/>
                <w:szCs w:val="24"/>
              </w:rPr>
            </w:pPr>
            <w:r w:rsidRPr="00E16952">
              <w:rPr>
                <w:rFonts w:ascii="宋体" w:hAnsi="宋体" w:hint="eastAsia"/>
                <w:szCs w:val="24"/>
              </w:rPr>
              <w:t>行政</w:t>
            </w:r>
          </w:p>
        </w:tc>
        <w:tc>
          <w:tcPr>
            <w:tcW w:w="1276" w:type="dxa"/>
            <w:vAlign w:val="center"/>
          </w:tcPr>
          <w:p w:rsidR="002B10F1" w:rsidRPr="00E16952" w:rsidRDefault="002B10F1" w:rsidP="00ED3465">
            <w:pPr>
              <w:spacing w:line="300" w:lineRule="exact"/>
              <w:jc w:val="left"/>
              <w:rPr>
                <w:rFonts w:ascii="宋体" w:cs="宋体"/>
                <w:szCs w:val="24"/>
              </w:rPr>
            </w:pPr>
            <w:r w:rsidRPr="00E16952">
              <w:rPr>
                <w:rFonts w:ascii="宋体" w:hAnsi="宋体" w:cs="宋体" w:hint="eastAsia"/>
                <w:szCs w:val="24"/>
              </w:rPr>
              <w:t>正科级</w:t>
            </w:r>
          </w:p>
        </w:tc>
        <w:tc>
          <w:tcPr>
            <w:tcW w:w="2902" w:type="dxa"/>
            <w:vAlign w:val="center"/>
          </w:tcPr>
          <w:p w:rsidR="002B10F1" w:rsidRPr="00E16952" w:rsidRDefault="002B10F1" w:rsidP="00ED3465">
            <w:pPr>
              <w:spacing w:line="300" w:lineRule="exact"/>
              <w:jc w:val="left"/>
              <w:rPr>
                <w:rFonts w:ascii="宋体"/>
                <w:szCs w:val="21"/>
              </w:rPr>
            </w:pPr>
            <w:r w:rsidRPr="00E16952">
              <w:rPr>
                <w:rFonts w:ascii="宋体" w:hAnsi="宋体" w:hint="eastAsia"/>
                <w:szCs w:val="21"/>
              </w:rPr>
              <w:t>财政拨款</w:t>
            </w:r>
          </w:p>
        </w:tc>
      </w:tr>
      <w:tr w:rsidR="002B10F1" w:rsidRPr="000B1C22" w:rsidTr="00ED3465">
        <w:trPr>
          <w:trHeight w:val="227"/>
          <w:jc w:val="center"/>
        </w:trPr>
        <w:tc>
          <w:tcPr>
            <w:tcW w:w="4443" w:type="dxa"/>
            <w:vAlign w:val="center"/>
          </w:tcPr>
          <w:p w:rsidR="002B10F1" w:rsidRPr="00F66032" w:rsidRDefault="002B10F1" w:rsidP="00ED3465">
            <w:pPr>
              <w:spacing w:line="300" w:lineRule="exact"/>
              <w:jc w:val="left"/>
              <w:rPr>
                <w:rFonts w:ascii="Times New Roman" w:eastAsia="方正书宋_GBK" w:hAnsi="Times New Roman"/>
                <w:szCs w:val="24"/>
              </w:rPr>
            </w:pPr>
          </w:p>
        </w:tc>
        <w:tc>
          <w:tcPr>
            <w:tcW w:w="1134" w:type="dxa"/>
            <w:vAlign w:val="center"/>
          </w:tcPr>
          <w:p w:rsidR="002B10F1" w:rsidRPr="00F66032" w:rsidRDefault="002B10F1" w:rsidP="00ED3465">
            <w:pPr>
              <w:spacing w:line="300" w:lineRule="exact"/>
              <w:jc w:val="left"/>
              <w:rPr>
                <w:rFonts w:ascii="Times New Roman" w:eastAsia="方正书宋_GBK" w:hAnsi="Times New Roman"/>
                <w:szCs w:val="24"/>
              </w:rPr>
            </w:pPr>
          </w:p>
        </w:tc>
        <w:tc>
          <w:tcPr>
            <w:tcW w:w="1276" w:type="dxa"/>
            <w:vAlign w:val="center"/>
          </w:tcPr>
          <w:p w:rsidR="002B10F1" w:rsidRPr="00F66032" w:rsidRDefault="002B10F1" w:rsidP="00ED3465">
            <w:pPr>
              <w:spacing w:line="300" w:lineRule="exact"/>
              <w:jc w:val="left"/>
              <w:rPr>
                <w:rFonts w:ascii="Times New Roman" w:eastAsia="方正书宋_GBK" w:hAnsi="Times New Roman"/>
                <w:szCs w:val="24"/>
              </w:rPr>
            </w:pPr>
          </w:p>
        </w:tc>
        <w:tc>
          <w:tcPr>
            <w:tcW w:w="2902" w:type="dxa"/>
            <w:vAlign w:val="center"/>
          </w:tcPr>
          <w:p w:rsidR="002B10F1" w:rsidRPr="00F66032" w:rsidRDefault="002B10F1" w:rsidP="00ED3465">
            <w:pPr>
              <w:spacing w:line="300" w:lineRule="exact"/>
              <w:jc w:val="left"/>
              <w:rPr>
                <w:rFonts w:ascii="Times New Roman" w:eastAsia="方正书宋_GBK" w:hAnsi="Times New Roman"/>
                <w:szCs w:val="24"/>
              </w:rPr>
            </w:pPr>
          </w:p>
        </w:tc>
      </w:tr>
      <w:tr w:rsidR="002B10F1" w:rsidRPr="000B1C22" w:rsidTr="00ED3465">
        <w:trPr>
          <w:trHeight w:val="227"/>
          <w:jc w:val="center"/>
        </w:trPr>
        <w:tc>
          <w:tcPr>
            <w:tcW w:w="4443" w:type="dxa"/>
            <w:vAlign w:val="center"/>
          </w:tcPr>
          <w:p w:rsidR="002B10F1" w:rsidRPr="00F66032" w:rsidRDefault="002B10F1" w:rsidP="00ED3465">
            <w:pPr>
              <w:spacing w:line="300" w:lineRule="exact"/>
              <w:jc w:val="left"/>
              <w:rPr>
                <w:rFonts w:ascii="Times New Roman" w:eastAsia="方正书宋_GBK" w:hAnsi="Times New Roman"/>
                <w:szCs w:val="24"/>
              </w:rPr>
            </w:pPr>
          </w:p>
        </w:tc>
        <w:tc>
          <w:tcPr>
            <w:tcW w:w="1134" w:type="dxa"/>
            <w:vAlign w:val="center"/>
          </w:tcPr>
          <w:p w:rsidR="002B10F1" w:rsidRPr="00F66032" w:rsidRDefault="002B10F1" w:rsidP="00ED3465">
            <w:pPr>
              <w:spacing w:line="300" w:lineRule="exact"/>
              <w:jc w:val="left"/>
              <w:rPr>
                <w:rFonts w:ascii="Times New Roman" w:eastAsia="方正书宋_GBK" w:hAnsi="Times New Roman"/>
                <w:szCs w:val="24"/>
              </w:rPr>
            </w:pPr>
          </w:p>
        </w:tc>
        <w:tc>
          <w:tcPr>
            <w:tcW w:w="1276" w:type="dxa"/>
            <w:vAlign w:val="center"/>
          </w:tcPr>
          <w:p w:rsidR="002B10F1" w:rsidRPr="00F66032" w:rsidRDefault="002B10F1" w:rsidP="00ED3465">
            <w:pPr>
              <w:spacing w:line="300" w:lineRule="exact"/>
              <w:jc w:val="left"/>
              <w:rPr>
                <w:rFonts w:ascii="Times New Roman" w:eastAsia="方正书宋_GBK" w:hAnsi="Times New Roman"/>
                <w:szCs w:val="24"/>
              </w:rPr>
            </w:pPr>
          </w:p>
        </w:tc>
        <w:tc>
          <w:tcPr>
            <w:tcW w:w="2902" w:type="dxa"/>
            <w:vAlign w:val="center"/>
          </w:tcPr>
          <w:p w:rsidR="002B10F1" w:rsidRPr="00F66032" w:rsidRDefault="002B10F1" w:rsidP="00ED3465">
            <w:pPr>
              <w:spacing w:line="300" w:lineRule="exact"/>
              <w:jc w:val="left"/>
              <w:rPr>
                <w:rFonts w:ascii="Times New Roman" w:eastAsia="方正书宋_GBK" w:hAnsi="Times New Roman"/>
                <w:szCs w:val="24"/>
              </w:rPr>
            </w:pPr>
          </w:p>
        </w:tc>
      </w:tr>
      <w:tr w:rsidR="002B10F1" w:rsidRPr="000B1C22" w:rsidTr="00ED3465">
        <w:trPr>
          <w:trHeight w:val="227"/>
          <w:jc w:val="center"/>
        </w:trPr>
        <w:tc>
          <w:tcPr>
            <w:tcW w:w="4443" w:type="dxa"/>
            <w:vAlign w:val="center"/>
          </w:tcPr>
          <w:p w:rsidR="002B10F1" w:rsidRPr="00F66032" w:rsidRDefault="002B10F1" w:rsidP="00ED3465">
            <w:pPr>
              <w:spacing w:line="300" w:lineRule="exact"/>
              <w:jc w:val="left"/>
              <w:rPr>
                <w:rFonts w:ascii="Times New Roman" w:eastAsia="方正书宋_GBK" w:hAnsi="Times New Roman"/>
                <w:szCs w:val="24"/>
              </w:rPr>
            </w:pPr>
          </w:p>
        </w:tc>
        <w:tc>
          <w:tcPr>
            <w:tcW w:w="1134" w:type="dxa"/>
            <w:vAlign w:val="center"/>
          </w:tcPr>
          <w:p w:rsidR="002B10F1" w:rsidRPr="00F66032" w:rsidRDefault="002B10F1" w:rsidP="00ED3465">
            <w:pPr>
              <w:spacing w:line="300" w:lineRule="exact"/>
              <w:jc w:val="left"/>
              <w:rPr>
                <w:rFonts w:ascii="Times New Roman" w:eastAsia="方正书宋_GBK" w:hAnsi="Times New Roman"/>
                <w:szCs w:val="24"/>
              </w:rPr>
            </w:pPr>
          </w:p>
        </w:tc>
        <w:tc>
          <w:tcPr>
            <w:tcW w:w="1276" w:type="dxa"/>
            <w:vAlign w:val="center"/>
          </w:tcPr>
          <w:p w:rsidR="002B10F1" w:rsidRPr="00F66032" w:rsidRDefault="002B10F1" w:rsidP="00ED3465">
            <w:pPr>
              <w:spacing w:line="300" w:lineRule="exact"/>
              <w:jc w:val="left"/>
              <w:rPr>
                <w:rFonts w:ascii="Times New Roman" w:eastAsia="方正书宋_GBK" w:hAnsi="Times New Roman"/>
                <w:szCs w:val="24"/>
              </w:rPr>
            </w:pPr>
          </w:p>
        </w:tc>
        <w:tc>
          <w:tcPr>
            <w:tcW w:w="2902" w:type="dxa"/>
            <w:vAlign w:val="center"/>
          </w:tcPr>
          <w:p w:rsidR="002B10F1" w:rsidRPr="00F66032" w:rsidRDefault="002B10F1" w:rsidP="00ED3465">
            <w:pPr>
              <w:spacing w:line="300" w:lineRule="exact"/>
              <w:jc w:val="left"/>
              <w:rPr>
                <w:rFonts w:ascii="Times New Roman" w:eastAsia="方正书宋_GBK" w:hAnsi="Times New Roman"/>
                <w:szCs w:val="24"/>
              </w:rPr>
            </w:pPr>
          </w:p>
        </w:tc>
      </w:tr>
      <w:tr w:rsidR="002B10F1" w:rsidRPr="000B1C22" w:rsidTr="00ED3465">
        <w:trPr>
          <w:trHeight w:val="227"/>
          <w:jc w:val="center"/>
        </w:trPr>
        <w:tc>
          <w:tcPr>
            <w:tcW w:w="4443" w:type="dxa"/>
            <w:vAlign w:val="center"/>
          </w:tcPr>
          <w:p w:rsidR="002B10F1" w:rsidRPr="00F66032" w:rsidRDefault="002B10F1" w:rsidP="00ED3465">
            <w:pPr>
              <w:spacing w:line="300" w:lineRule="exact"/>
              <w:jc w:val="left"/>
              <w:rPr>
                <w:rFonts w:ascii="Times New Roman" w:eastAsia="方正书宋_GBK" w:hAnsi="Times New Roman"/>
                <w:szCs w:val="24"/>
              </w:rPr>
            </w:pPr>
          </w:p>
        </w:tc>
        <w:tc>
          <w:tcPr>
            <w:tcW w:w="1134" w:type="dxa"/>
            <w:vAlign w:val="center"/>
          </w:tcPr>
          <w:p w:rsidR="002B10F1" w:rsidRPr="00F66032" w:rsidRDefault="002B10F1" w:rsidP="00ED3465">
            <w:pPr>
              <w:spacing w:line="300" w:lineRule="exact"/>
              <w:jc w:val="left"/>
              <w:rPr>
                <w:rFonts w:ascii="Times New Roman" w:eastAsia="方正书宋_GBK" w:hAnsi="Times New Roman"/>
                <w:szCs w:val="24"/>
              </w:rPr>
            </w:pPr>
          </w:p>
        </w:tc>
        <w:tc>
          <w:tcPr>
            <w:tcW w:w="1276" w:type="dxa"/>
            <w:vAlign w:val="center"/>
          </w:tcPr>
          <w:p w:rsidR="002B10F1" w:rsidRPr="00F66032" w:rsidRDefault="002B10F1" w:rsidP="00ED3465">
            <w:pPr>
              <w:spacing w:line="300" w:lineRule="exact"/>
              <w:jc w:val="left"/>
              <w:rPr>
                <w:rFonts w:ascii="Times New Roman" w:eastAsia="方正书宋_GBK" w:hAnsi="Times New Roman"/>
                <w:szCs w:val="24"/>
              </w:rPr>
            </w:pPr>
          </w:p>
        </w:tc>
        <w:tc>
          <w:tcPr>
            <w:tcW w:w="2902" w:type="dxa"/>
            <w:vAlign w:val="center"/>
          </w:tcPr>
          <w:p w:rsidR="002B10F1" w:rsidRPr="00F66032" w:rsidRDefault="002B10F1" w:rsidP="00ED3465">
            <w:pPr>
              <w:spacing w:line="300" w:lineRule="exact"/>
              <w:jc w:val="left"/>
              <w:rPr>
                <w:rFonts w:ascii="Times New Roman" w:eastAsia="方正书宋_GBK" w:hAnsi="Times New Roman"/>
                <w:szCs w:val="24"/>
              </w:rPr>
            </w:pPr>
          </w:p>
        </w:tc>
      </w:tr>
      <w:tr w:rsidR="002B10F1" w:rsidRPr="000B1C22" w:rsidTr="00ED3465">
        <w:trPr>
          <w:trHeight w:val="227"/>
          <w:jc w:val="center"/>
        </w:trPr>
        <w:tc>
          <w:tcPr>
            <w:tcW w:w="4443" w:type="dxa"/>
            <w:vAlign w:val="center"/>
          </w:tcPr>
          <w:p w:rsidR="002B10F1" w:rsidRPr="002D1476" w:rsidRDefault="002B10F1" w:rsidP="00ED3465">
            <w:pPr>
              <w:spacing w:line="300" w:lineRule="exact"/>
              <w:jc w:val="left"/>
              <w:rPr>
                <w:rFonts w:ascii="Times New Roman" w:eastAsia="方正书宋_GBK" w:hAnsi="Times New Roman"/>
                <w:szCs w:val="24"/>
              </w:rPr>
            </w:pPr>
          </w:p>
        </w:tc>
        <w:tc>
          <w:tcPr>
            <w:tcW w:w="1134" w:type="dxa"/>
            <w:vAlign w:val="center"/>
          </w:tcPr>
          <w:p w:rsidR="002B10F1" w:rsidRPr="00F66032" w:rsidRDefault="002B10F1" w:rsidP="00ED3465">
            <w:pPr>
              <w:spacing w:line="300" w:lineRule="exact"/>
              <w:jc w:val="left"/>
              <w:rPr>
                <w:rFonts w:ascii="Times New Roman" w:eastAsia="方正书宋_GBK" w:hAnsi="Times New Roman"/>
                <w:szCs w:val="24"/>
              </w:rPr>
            </w:pPr>
          </w:p>
        </w:tc>
        <w:tc>
          <w:tcPr>
            <w:tcW w:w="1276" w:type="dxa"/>
            <w:vAlign w:val="center"/>
          </w:tcPr>
          <w:p w:rsidR="002B10F1" w:rsidRPr="00F66032" w:rsidRDefault="002B10F1" w:rsidP="00ED3465">
            <w:pPr>
              <w:spacing w:line="300" w:lineRule="exact"/>
              <w:jc w:val="left"/>
              <w:rPr>
                <w:rFonts w:ascii="Times New Roman" w:eastAsia="方正书宋_GBK" w:hAnsi="Times New Roman"/>
                <w:szCs w:val="24"/>
              </w:rPr>
            </w:pPr>
          </w:p>
        </w:tc>
        <w:tc>
          <w:tcPr>
            <w:tcW w:w="2902" w:type="dxa"/>
            <w:vAlign w:val="center"/>
          </w:tcPr>
          <w:p w:rsidR="002B10F1" w:rsidRPr="00F66032" w:rsidRDefault="002B10F1" w:rsidP="00ED3465">
            <w:pPr>
              <w:spacing w:line="300" w:lineRule="exact"/>
              <w:jc w:val="left"/>
              <w:rPr>
                <w:rFonts w:ascii="Times New Roman" w:eastAsia="方正书宋_GBK" w:hAnsi="Times New Roman"/>
                <w:szCs w:val="24"/>
              </w:rPr>
            </w:pPr>
          </w:p>
        </w:tc>
      </w:tr>
    </w:tbl>
    <w:p w:rsidR="002B10F1" w:rsidRPr="00C24BF5" w:rsidRDefault="002B10F1" w:rsidP="007E1DA8">
      <w:pPr>
        <w:ind w:firstLine="640"/>
        <w:rPr>
          <w:rFonts w:ascii="黑体" w:eastAsia="黑体" w:hAnsi="黑体"/>
          <w:sz w:val="32"/>
          <w:szCs w:val="32"/>
        </w:rPr>
      </w:pPr>
      <w:r w:rsidRPr="00C24BF5">
        <w:rPr>
          <w:rFonts w:ascii="黑体" w:eastAsia="黑体" w:hAnsi="黑体" w:hint="eastAsia"/>
          <w:sz w:val="32"/>
          <w:szCs w:val="32"/>
        </w:rPr>
        <w:t>二、部门预算安排的总体情况</w:t>
      </w:r>
    </w:p>
    <w:p w:rsidR="002B10F1" w:rsidRPr="00AA71ED" w:rsidRDefault="002B10F1" w:rsidP="00BC06C6">
      <w:pPr>
        <w:ind w:firstLineChars="200" w:firstLine="31680"/>
        <w:rPr>
          <w:rFonts w:ascii="仿宋" w:eastAsia="仿宋" w:hAnsi="仿宋"/>
          <w:sz w:val="32"/>
          <w:szCs w:val="32"/>
        </w:rPr>
      </w:pPr>
      <w:r w:rsidRPr="00AA71ED">
        <w:rPr>
          <w:rFonts w:ascii="仿宋" w:eastAsia="仿宋" w:hAnsi="仿宋" w:hint="eastAsia"/>
          <w:sz w:val="32"/>
          <w:szCs w:val="32"/>
        </w:rPr>
        <w:t>按照预算管理有关规定，目前我县部门预算的编制实行综合预算制度，即全部收入和支出都反映在预算中。</w:t>
      </w:r>
    </w:p>
    <w:p w:rsidR="002B10F1" w:rsidRPr="00093D80" w:rsidRDefault="002B10F1" w:rsidP="00776C08">
      <w:pPr>
        <w:ind w:firstLine="640"/>
        <w:rPr>
          <w:rFonts w:ascii="楷体" w:eastAsia="楷体" w:hAnsi="楷体"/>
          <w:b/>
          <w:sz w:val="32"/>
          <w:szCs w:val="32"/>
        </w:rPr>
      </w:pPr>
      <w:r w:rsidRPr="00093D80">
        <w:rPr>
          <w:rFonts w:ascii="楷体" w:eastAsia="楷体" w:hAnsi="楷体"/>
          <w:b/>
          <w:sz w:val="32"/>
          <w:szCs w:val="32"/>
        </w:rPr>
        <w:t>1</w:t>
      </w:r>
      <w:r w:rsidRPr="00093D80">
        <w:rPr>
          <w:rFonts w:ascii="楷体" w:eastAsia="楷体" w:hAnsi="楷体" w:hint="eastAsia"/>
          <w:b/>
          <w:sz w:val="32"/>
          <w:szCs w:val="32"/>
        </w:rPr>
        <w:t>、收入说明</w:t>
      </w:r>
    </w:p>
    <w:p w:rsidR="002B10F1" w:rsidRDefault="002B10F1" w:rsidP="00BC06C6">
      <w:pPr>
        <w:ind w:firstLineChars="200" w:firstLine="31680"/>
        <w:rPr>
          <w:rFonts w:ascii="仿宋" w:eastAsia="仿宋" w:hAnsi="仿宋"/>
          <w:sz w:val="32"/>
          <w:szCs w:val="32"/>
        </w:rPr>
      </w:pPr>
      <w:r w:rsidRPr="00AA71ED">
        <w:rPr>
          <w:rFonts w:ascii="仿宋" w:eastAsia="仿宋" w:hAnsi="仿宋" w:hint="eastAsia"/>
          <w:sz w:val="32"/>
          <w:szCs w:val="32"/>
        </w:rPr>
        <w:t>反映本部门当年全部收入。</w:t>
      </w:r>
      <w:r>
        <w:rPr>
          <w:rFonts w:ascii="仿宋" w:eastAsia="仿宋" w:hAnsi="仿宋"/>
          <w:sz w:val="32"/>
          <w:szCs w:val="32"/>
        </w:rPr>
        <w:t>2019</w:t>
      </w:r>
      <w:r w:rsidRPr="00AA71ED">
        <w:rPr>
          <w:rFonts w:ascii="仿宋" w:eastAsia="仿宋" w:hAnsi="仿宋" w:hint="eastAsia"/>
          <w:sz w:val="32"/>
          <w:szCs w:val="32"/>
        </w:rPr>
        <w:t>年预算收入</w:t>
      </w:r>
      <w:r>
        <w:rPr>
          <w:rFonts w:ascii="仿宋" w:eastAsia="仿宋" w:hAnsi="仿宋" w:hint="eastAsia"/>
          <w:sz w:val="32"/>
          <w:szCs w:val="32"/>
        </w:rPr>
        <w:t>总额</w:t>
      </w:r>
      <w:r>
        <w:rPr>
          <w:rFonts w:ascii="仿宋" w:eastAsia="仿宋" w:hAnsi="仿宋"/>
          <w:sz w:val="32"/>
          <w:szCs w:val="32"/>
        </w:rPr>
        <w:t>1312.43</w:t>
      </w:r>
      <w:r w:rsidRPr="00AA71ED">
        <w:rPr>
          <w:rFonts w:ascii="仿宋" w:eastAsia="仿宋" w:hAnsi="仿宋" w:hint="eastAsia"/>
          <w:sz w:val="32"/>
          <w:szCs w:val="32"/>
        </w:rPr>
        <w:t>万元，其中：</w:t>
      </w:r>
      <w:r w:rsidRPr="00A6627D">
        <w:rPr>
          <w:rFonts w:ascii="仿宋" w:eastAsia="仿宋" w:hAnsi="仿宋" w:hint="eastAsia"/>
          <w:sz w:val="32"/>
          <w:szCs w:val="32"/>
        </w:rPr>
        <w:t>财政拨款收入</w:t>
      </w:r>
      <w:r>
        <w:rPr>
          <w:rFonts w:ascii="仿宋" w:eastAsia="仿宋" w:hAnsi="仿宋"/>
          <w:sz w:val="32"/>
          <w:szCs w:val="32"/>
        </w:rPr>
        <w:t>1312.43</w:t>
      </w:r>
      <w:r w:rsidRPr="00AA71ED">
        <w:rPr>
          <w:rFonts w:ascii="仿宋" w:eastAsia="仿宋" w:hAnsi="仿宋" w:hint="eastAsia"/>
          <w:sz w:val="32"/>
          <w:szCs w:val="32"/>
        </w:rPr>
        <w:t>万元</w:t>
      </w:r>
      <w:r w:rsidRPr="00A6627D">
        <w:rPr>
          <w:rFonts w:ascii="仿宋" w:eastAsia="仿宋" w:hAnsi="仿宋" w:hint="eastAsia"/>
          <w:sz w:val="32"/>
          <w:szCs w:val="32"/>
        </w:rPr>
        <w:t>（包括一般公共预算</w:t>
      </w:r>
      <w:r>
        <w:rPr>
          <w:rFonts w:ascii="仿宋" w:eastAsia="仿宋" w:hAnsi="仿宋"/>
          <w:sz w:val="32"/>
          <w:szCs w:val="32"/>
        </w:rPr>
        <w:t>1312.43</w:t>
      </w:r>
      <w:r w:rsidRPr="00AA71ED">
        <w:rPr>
          <w:rFonts w:ascii="仿宋" w:eastAsia="仿宋" w:hAnsi="仿宋" w:hint="eastAsia"/>
          <w:sz w:val="32"/>
          <w:szCs w:val="32"/>
        </w:rPr>
        <w:t>万元</w:t>
      </w:r>
      <w:r w:rsidRPr="00A6627D">
        <w:rPr>
          <w:rFonts w:ascii="仿宋" w:eastAsia="仿宋" w:hAnsi="仿宋" w:hint="eastAsia"/>
          <w:sz w:val="32"/>
          <w:szCs w:val="32"/>
        </w:rPr>
        <w:t>、政府性基金预算</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、国有资本经营预算</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）、上级补助收入</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、事业收入</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、经营收入</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、附属单位上缴收入</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、其他收入</w:t>
      </w:r>
      <w:r>
        <w:rPr>
          <w:rFonts w:ascii="仿宋" w:eastAsia="仿宋" w:hAnsi="仿宋"/>
          <w:sz w:val="32"/>
          <w:szCs w:val="32"/>
        </w:rPr>
        <w:t>0</w:t>
      </w:r>
      <w:r w:rsidRPr="00AA71ED">
        <w:rPr>
          <w:rFonts w:ascii="仿宋" w:eastAsia="仿宋" w:hAnsi="仿宋" w:hint="eastAsia"/>
          <w:sz w:val="32"/>
          <w:szCs w:val="32"/>
        </w:rPr>
        <w:t>万元</w:t>
      </w:r>
      <w:r>
        <w:rPr>
          <w:rFonts w:ascii="仿宋" w:eastAsia="仿宋" w:hAnsi="仿宋" w:hint="eastAsia"/>
          <w:sz w:val="32"/>
          <w:szCs w:val="32"/>
        </w:rPr>
        <w:t>。</w:t>
      </w:r>
    </w:p>
    <w:p w:rsidR="002B10F1" w:rsidRPr="00093D80" w:rsidRDefault="002B10F1" w:rsidP="00776C08">
      <w:pPr>
        <w:ind w:firstLine="640"/>
        <w:rPr>
          <w:rFonts w:ascii="楷体" w:eastAsia="楷体" w:hAnsi="楷体"/>
          <w:b/>
          <w:sz w:val="32"/>
          <w:szCs w:val="32"/>
        </w:rPr>
      </w:pPr>
      <w:r w:rsidRPr="00093D80">
        <w:rPr>
          <w:rFonts w:ascii="楷体" w:eastAsia="楷体" w:hAnsi="楷体"/>
          <w:b/>
          <w:sz w:val="32"/>
          <w:szCs w:val="32"/>
        </w:rPr>
        <w:t>2</w:t>
      </w:r>
      <w:r w:rsidRPr="00093D80">
        <w:rPr>
          <w:rFonts w:ascii="楷体" w:eastAsia="楷体" w:hAnsi="楷体" w:hint="eastAsia"/>
          <w:b/>
          <w:sz w:val="32"/>
          <w:szCs w:val="32"/>
        </w:rPr>
        <w:t>、支出说明</w:t>
      </w:r>
    </w:p>
    <w:p w:rsidR="002B10F1" w:rsidRPr="00AA71ED" w:rsidRDefault="002B10F1" w:rsidP="00776C08">
      <w:pPr>
        <w:ind w:firstLine="640"/>
        <w:rPr>
          <w:rFonts w:ascii="仿宋" w:eastAsia="仿宋" w:hAnsi="仿宋"/>
          <w:sz w:val="32"/>
          <w:szCs w:val="32"/>
        </w:rPr>
      </w:pPr>
      <w:r w:rsidRPr="00AA71ED">
        <w:rPr>
          <w:rFonts w:ascii="仿宋" w:eastAsia="仿宋" w:hAnsi="仿宋" w:hint="eastAsia"/>
          <w:sz w:val="32"/>
          <w:szCs w:val="32"/>
        </w:rPr>
        <w:t>收支预算总表支出栏、基本支出表、项目支出表按经济分类和支出功能分类科目编制，反映香河县</w:t>
      </w:r>
      <w:r>
        <w:rPr>
          <w:rFonts w:ascii="仿宋" w:eastAsia="仿宋" w:hAnsi="仿宋" w:hint="eastAsia"/>
          <w:sz w:val="32"/>
          <w:szCs w:val="32"/>
        </w:rPr>
        <w:t>质量技术监督局</w:t>
      </w:r>
      <w:r w:rsidRPr="00AA71ED">
        <w:rPr>
          <w:rFonts w:ascii="仿宋" w:eastAsia="仿宋" w:hAnsi="仿宋" w:hint="eastAsia"/>
          <w:sz w:val="32"/>
          <w:szCs w:val="32"/>
        </w:rPr>
        <w:t>年度部门预算中支出预算的总体情况。</w:t>
      </w:r>
      <w:r>
        <w:rPr>
          <w:rFonts w:ascii="仿宋" w:eastAsia="仿宋" w:hAnsi="仿宋"/>
          <w:sz w:val="32"/>
          <w:szCs w:val="32"/>
        </w:rPr>
        <w:t>2019</w:t>
      </w:r>
      <w:r w:rsidRPr="00AA71ED">
        <w:rPr>
          <w:rFonts w:ascii="仿宋" w:eastAsia="仿宋" w:hAnsi="仿宋" w:hint="eastAsia"/>
          <w:sz w:val="32"/>
          <w:szCs w:val="32"/>
        </w:rPr>
        <w:t>年支出预算</w:t>
      </w:r>
      <w:r>
        <w:rPr>
          <w:rFonts w:ascii="仿宋" w:eastAsia="仿宋" w:hAnsi="仿宋"/>
          <w:sz w:val="32"/>
          <w:szCs w:val="32"/>
        </w:rPr>
        <w:t>1312.43</w:t>
      </w:r>
      <w:r w:rsidRPr="00AA71ED">
        <w:rPr>
          <w:rFonts w:ascii="仿宋" w:eastAsia="仿宋" w:hAnsi="仿宋" w:hint="eastAsia"/>
          <w:sz w:val="32"/>
          <w:szCs w:val="32"/>
        </w:rPr>
        <w:t>万元，其中基本支出</w:t>
      </w:r>
      <w:r>
        <w:rPr>
          <w:rFonts w:ascii="仿宋" w:eastAsia="仿宋" w:hAnsi="仿宋"/>
          <w:sz w:val="32"/>
          <w:szCs w:val="32"/>
        </w:rPr>
        <w:t>1142.43</w:t>
      </w:r>
      <w:r w:rsidRPr="00AA71ED">
        <w:rPr>
          <w:rFonts w:ascii="仿宋" w:eastAsia="仿宋" w:hAnsi="仿宋" w:hint="eastAsia"/>
          <w:sz w:val="32"/>
          <w:szCs w:val="32"/>
        </w:rPr>
        <w:t>万元，包括人员经费</w:t>
      </w:r>
      <w:r>
        <w:rPr>
          <w:rFonts w:ascii="仿宋" w:eastAsia="仿宋" w:hAnsi="仿宋"/>
          <w:sz w:val="32"/>
          <w:szCs w:val="32"/>
        </w:rPr>
        <w:t>1041</w:t>
      </w:r>
      <w:r>
        <w:rPr>
          <w:rFonts w:ascii="仿宋" w:eastAsia="仿宋" w:hAnsi="仿宋" w:hint="eastAsia"/>
          <w:sz w:val="32"/>
          <w:szCs w:val="32"/>
        </w:rPr>
        <w:t>万元</w:t>
      </w:r>
      <w:r w:rsidRPr="00AA71ED">
        <w:rPr>
          <w:rFonts w:ascii="仿宋" w:eastAsia="仿宋" w:hAnsi="仿宋" w:hint="eastAsia"/>
          <w:sz w:val="32"/>
          <w:szCs w:val="32"/>
        </w:rPr>
        <w:t>和日常公用经费</w:t>
      </w:r>
      <w:r>
        <w:rPr>
          <w:rFonts w:ascii="仿宋" w:eastAsia="仿宋" w:hAnsi="仿宋"/>
          <w:sz w:val="32"/>
          <w:szCs w:val="32"/>
        </w:rPr>
        <w:t>101.43</w:t>
      </w:r>
      <w:r>
        <w:rPr>
          <w:rFonts w:ascii="仿宋" w:eastAsia="仿宋" w:hAnsi="仿宋" w:hint="eastAsia"/>
          <w:sz w:val="32"/>
          <w:szCs w:val="32"/>
        </w:rPr>
        <w:t>万元</w:t>
      </w:r>
      <w:r w:rsidRPr="00AA71ED">
        <w:rPr>
          <w:rFonts w:ascii="仿宋" w:eastAsia="仿宋" w:hAnsi="仿宋" w:hint="eastAsia"/>
          <w:sz w:val="32"/>
          <w:szCs w:val="32"/>
        </w:rPr>
        <w:t>；项目支出</w:t>
      </w:r>
      <w:r>
        <w:rPr>
          <w:rFonts w:ascii="仿宋" w:eastAsia="仿宋" w:hAnsi="仿宋"/>
          <w:sz w:val="32"/>
          <w:szCs w:val="32"/>
        </w:rPr>
        <w:t>170</w:t>
      </w:r>
      <w:r w:rsidRPr="00AA71ED">
        <w:rPr>
          <w:rFonts w:ascii="仿宋" w:eastAsia="仿宋" w:hAnsi="仿宋" w:hint="eastAsia"/>
          <w:sz w:val="32"/>
          <w:szCs w:val="32"/>
        </w:rPr>
        <w:t>万元，包括本级支出</w:t>
      </w:r>
      <w:r>
        <w:rPr>
          <w:rFonts w:ascii="仿宋" w:eastAsia="仿宋" w:hAnsi="仿宋"/>
          <w:sz w:val="32"/>
          <w:szCs w:val="32"/>
        </w:rPr>
        <w:t>170</w:t>
      </w:r>
      <w:r w:rsidRPr="00AA71ED">
        <w:rPr>
          <w:rFonts w:ascii="仿宋" w:eastAsia="仿宋" w:hAnsi="仿宋" w:hint="eastAsia"/>
          <w:sz w:val="32"/>
          <w:szCs w:val="32"/>
        </w:rPr>
        <w:t>万元和</w:t>
      </w:r>
      <w:r w:rsidRPr="003E23A5">
        <w:rPr>
          <w:rFonts w:ascii="仿宋" w:eastAsia="仿宋" w:hAnsi="仿宋" w:hint="eastAsia"/>
          <w:sz w:val="32"/>
          <w:szCs w:val="32"/>
        </w:rPr>
        <w:t>对下补助支出</w:t>
      </w:r>
      <w:r>
        <w:rPr>
          <w:rFonts w:ascii="仿宋" w:eastAsia="仿宋" w:hAnsi="仿宋"/>
          <w:sz w:val="32"/>
          <w:szCs w:val="32"/>
        </w:rPr>
        <w:t>0</w:t>
      </w:r>
      <w:r w:rsidRPr="00AA71ED">
        <w:rPr>
          <w:rFonts w:ascii="仿宋" w:eastAsia="仿宋" w:hAnsi="仿宋" w:hint="eastAsia"/>
          <w:sz w:val="32"/>
          <w:szCs w:val="32"/>
        </w:rPr>
        <w:t>万元，主要为</w:t>
      </w:r>
      <w:r w:rsidRPr="008F6788">
        <w:rPr>
          <w:rFonts w:ascii="仿宋" w:eastAsia="仿宋" w:hAnsi="仿宋" w:hint="eastAsia"/>
          <w:sz w:val="32"/>
          <w:szCs w:val="32"/>
        </w:rPr>
        <w:t>质量技术监督行政执法及业务管理</w:t>
      </w:r>
      <w:r>
        <w:rPr>
          <w:rFonts w:ascii="仿宋" w:eastAsia="仿宋" w:hAnsi="仿宋" w:hint="eastAsia"/>
          <w:sz w:val="32"/>
          <w:szCs w:val="32"/>
        </w:rPr>
        <w:t>经费、家具抽检经费、基层特种设备监管能力提升经费、计量检测经费、名优产品企业奖励资金</w:t>
      </w:r>
      <w:r w:rsidRPr="00AA71ED">
        <w:rPr>
          <w:rFonts w:ascii="仿宋" w:eastAsia="仿宋" w:hAnsi="仿宋" w:hint="eastAsia"/>
          <w:sz w:val="32"/>
          <w:szCs w:val="32"/>
        </w:rPr>
        <w:t>；上缴上级支出</w:t>
      </w:r>
      <w:r>
        <w:rPr>
          <w:rFonts w:ascii="仿宋" w:eastAsia="仿宋" w:hAnsi="仿宋"/>
          <w:sz w:val="32"/>
          <w:szCs w:val="32"/>
        </w:rPr>
        <w:t>0</w:t>
      </w:r>
      <w:r w:rsidRPr="00AA71ED">
        <w:rPr>
          <w:rFonts w:ascii="仿宋" w:eastAsia="仿宋" w:hAnsi="仿宋" w:hint="eastAsia"/>
          <w:sz w:val="32"/>
          <w:szCs w:val="32"/>
        </w:rPr>
        <w:t>万元；其他支出</w:t>
      </w:r>
      <w:r>
        <w:rPr>
          <w:rFonts w:ascii="仿宋" w:eastAsia="仿宋" w:hAnsi="仿宋"/>
          <w:sz w:val="32"/>
          <w:szCs w:val="32"/>
        </w:rPr>
        <w:t>0</w:t>
      </w:r>
      <w:r w:rsidRPr="00AA71ED">
        <w:rPr>
          <w:rFonts w:ascii="仿宋" w:eastAsia="仿宋" w:hAnsi="仿宋" w:hint="eastAsia"/>
          <w:sz w:val="32"/>
          <w:szCs w:val="32"/>
        </w:rPr>
        <w:t>万元。</w:t>
      </w:r>
    </w:p>
    <w:p w:rsidR="002B10F1" w:rsidRPr="00093D80" w:rsidRDefault="002B10F1" w:rsidP="00776C08">
      <w:pPr>
        <w:ind w:firstLine="640"/>
        <w:rPr>
          <w:rFonts w:ascii="楷体" w:eastAsia="楷体" w:hAnsi="楷体"/>
          <w:b/>
          <w:sz w:val="32"/>
          <w:szCs w:val="32"/>
        </w:rPr>
      </w:pPr>
      <w:r w:rsidRPr="00093D80">
        <w:rPr>
          <w:rFonts w:ascii="楷体" w:eastAsia="楷体" w:hAnsi="楷体"/>
          <w:b/>
          <w:sz w:val="32"/>
          <w:szCs w:val="32"/>
        </w:rPr>
        <w:t>3</w:t>
      </w:r>
      <w:r w:rsidRPr="00093D80">
        <w:rPr>
          <w:rFonts w:ascii="楷体" w:eastAsia="楷体" w:hAnsi="楷体" w:hint="eastAsia"/>
          <w:b/>
          <w:sz w:val="32"/>
          <w:szCs w:val="32"/>
        </w:rPr>
        <w:t>、比上年增减情况</w:t>
      </w:r>
    </w:p>
    <w:p w:rsidR="002B10F1" w:rsidRPr="00AA71ED" w:rsidRDefault="002B10F1" w:rsidP="00776C08">
      <w:pPr>
        <w:ind w:firstLine="640"/>
        <w:rPr>
          <w:rFonts w:ascii="仿宋" w:eastAsia="仿宋" w:hAnsi="仿宋"/>
          <w:sz w:val="32"/>
          <w:szCs w:val="32"/>
        </w:rPr>
      </w:pPr>
      <w:r>
        <w:rPr>
          <w:rFonts w:ascii="仿宋" w:eastAsia="仿宋" w:hAnsi="仿宋"/>
          <w:color w:val="000000"/>
          <w:sz w:val="32"/>
          <w:szCs w:val="32"/>
        </w:rPr>
        <w:t>2019</w:t>
      </w:r>
      <w:r w:rsidRPr="006A2FF3">
        <w:rPr>
          <w:rFonts w:ascii="仿宋" w:eastAsia="仿宋" w:hAnsi="仿宋" w:hint="eastAsia"/>
          <w:color w:val="000000"/>
          <w:sz w:val="32"/>
          <w:szCs w:val="32"/>
        </w:rPr>
        <w:t>年预算收支安排</w:t>
      </w:r>
      <w:r w:rsidRPr="00E47130">
        <w:rPr>
          <w:rFonts w:ascii="仿宋" w:eastAsia="仿宋" w:hAnsi="仿宋"/>
          <w:color w:val="000000"/>
          <w:sz w:val="32"/>
          <w:szCs w:val="32"/>
        </w:rPr>
        <w:t>1312.43</w:t>
      </w:r>
      <w:r w:rsidRPr="006A2FF3">
        <w:rPr>
          <w:rFonts w:ascii="仿宋" w:eastAsia="仿宋" w:hAnsi="仿宋" w:hint="eastAsia"/>
          <w:color w:val="000000"/>
          <w:sz w:val="32"/>
          <w:szCs w:val="32"/>
        </w:rPr>
        <w:t>万元，较</w:t>
      </w:r>
      <w:r w:rsidRPr="006A2FF3">
        <w:rPr>
          <w:rFonts w:ascii="仿宋" w:eastAsia="仿宋" w:hAnsi="仿宋"/>
          <w:color w:val="000000"/>
          <w:sz w:val="32"/>
          <w:szCs w:val="32"/>
        </w:rPr>
        <w:t>201</w:t>
      </w:r>
      <w:r>
        <w:rPr>
          <w:rFonts w:ascii="仿宋" w:eastAsia="仿宋" w:hAnsi="仿宋"/>
          <w:color w:val="000000"/>
          <w:sz w:val="32"/>
          <w:szCs w:val="32"/>
        </w:rPr>
        <w:t>8</w:t>
      </w:r>
      <w:r w:rsidRPr="006A2FF3">
        <w:rPr>
          <w:rFonts w:ascii="仿宋" w:eastAsia="仿宋" w:hAnsi="仿宋" w:hint="eastAsia"/>
          <w:color w:val="000000"/>
          <w:sz w:val="32"/>
          <w:szCs w:val="32"/>
        </w:rPr>
        <w:t>年预算增加</w:t>
      </w:r>
      <w:r>
        <w:rPr>
          <w:rFonts w:ascii="仿宋" w:eastAsia="仿宋" w:hAnsi="仿宋"/>
          <w:color w:val="000000"/>
          <w:sz w:val="32"/>
          <w:szCs w:val="32"/>
        </w:rPr>
        <w:t>135.8</w:t>
      </w:r>
      <w:r w:rsidRPr="006A2FF3">
        <w:rPr>
          <w:rFonts w:ascii="仿宋" w:eastAsia="仿宋" w:hAnsi="仿宋" w:hint="eastAsia"/>
          <w:color w:val="000000"/>
          <w:sz w:val="32"/>
          <w:szCs w:val="32"/>
        </w:rPr>
        <w:t>万元，其中：基本支出增加</w:t>
      </w:r>
      <w:r>
        <w:rPr>
          <w:rFonts w:ascii="仿宋" w:eastAsia="仿宋" w:hAnsi="仿宋"/>
          <w:color w:val="000000"/>
          <w:sz w:val="32"/>
          <w:szCs w:val="32"/>
        </w:rPr>
        <w:t>5.85</w:t>
      </w:r>
      <w:r w:rsidRPr="006A2FF3">
        <w:rPr>
          <w:rFonts w:ascii="仿宋" w:eastAsia="仿宋" w:hAnsi="仿宋" w:hint="eastAsia"/>
          <w:color w:val="000000"/>
          <w:sz w:val="32"/>
          <w:szCs w:val="32"/>
        </w:rPr>
        <w:t>万元，主要为增加人员经费支出；项目支出增加</w:t>
      </w:r>
      <w:r>
        <w:rPr>
          <w:rFonts w:ascii="仿宋" w:eastAsia="仿宋" w:hAnsi="仿宋"/>
          <w:color w:val="000000"/>
          <w:sz w:val="32"/>
          <w:szCs w:val="32"/>
        </w:rPr>
        <w:t>129.95</w:t>
      </w:r>
      <w:r w:rsidRPr="006A2FF3">
        <w:rPr>
          <w:rFonts w:ascii="仿宋" w:eastAsia="仿宋" w:hAnsi="仿宋" w:hint="eastAsia"/>
          <w:color w:val="000000"/>
          <w:sz w:val="32"/>
          <w:szCs w:val="32"/>
        </w:rPr>
        <w:t>万元，主要</w:t>
      </w:r>
      <w:r w:rsidRPr="00AA71ED">
        <w:rPr>
          <w:rFonts w:ascii="仿宋" w:eastAsia="仿宋" w:hAnsi="仿宋" w:hint="eastAsia"/>
          <w:sz w:val="32"/>
          <w:szCs w:val="32"/>
        </w:rPr>
        <w:t>为</w:t>
      </w:r>
      <w:r>
        <w:rPr>
          <w:rFonts w:ascii="仿宋" w:eastAsia="仿宋" w:hAnsi="仿宋" w:hint="eastAsia"/>
          <w:sz w:val="32"/>
          <w:szCs w:val="32"/>
        </w:rPr>
        <w:t>计量检验检测经费及河北省名优产品企业奖励资金的增加</w:t>
      </w:r>
      <w:r w:rsidRPr="00AA71ED">
        <w:rPr>
          <w:rFonts w:ascii="仿宋" w:eastAsia="仿宋" w:hAnsi="仿宋" w:hint="eastAsia"/>
          <w:sz w:val="32"/>
          <w:szCs w:val="32"/>
        </w:rPr>
        <w:t>。</w:t>
      </w:r>
    </w:p>
    <w:p w:rsidR="002B10F1" w:rsidRPr="00C24BF5" w:rsidRDefault="002B10F1" w:rsidP="00C24BF5">
      <w:pPr>
        <w:ind w:firstLine="640"/>
        <w:rPr>
          <w:rFonts w:ascii="黑体" w:eastAsia="黑体" w:hAnsi="黑体"/>
          <w:sz w:val="32"/>
          <w:szCs w:val="32"/>
        </w:rPr>
      </w:pPr>
      <w:r w:rsidRPr="00C24BF5">
        <w:rPr>
          <w:rFonts w:ascii="黑体" w:eastAsia="黑体" w:hAnsi="黑体" w:hint="eastAsia"/>
          <w:sz w:val="32"/>
          <w:szCs w:val="32"/>
        </w:rPr>
        <w:t>三、机关运行经费安排情况</w:t>
      </w:r>
    </w:p>
    <w:p w:rsidR="002B10F1" w:rsidRPr="00C720E3" w:rsidRDefault="002B10F1" w:rsidP="00BC06C6">
      <w:pPr>
        <w:autoSpaceDE w:val="0"/>
        <w:autoSpaceDN w:val="0"/>
        <w:adjustRightInd w:val="0"/>
        <w:ind w:firstLineChars="200" w:firstLine="31680"/>
        <w:jc w:val="left"/>
        <w:rPr>
          <w:rFonts w:ascii="仿宋" w:eastAsia="仿宋" w:hAnsi="仿宋"/>
          <w:color w:val="FF0000"/>
          <w:sz w:val="32"/>
          <w:szCs w:val="32"/>
        </w:rPr>
      </w:pPr>
      <w:r>
        <w:rPr>
          <w:rFonts w:ascii="仿宋" w:eastAsia="仿宋" w:hAnsi="仿宋"/>
          <w:sz w:val="32"/>
          <w:szCs w:val="32"/>
        </w:rPr>
        <w:t>2019</w:t>
      </w:r>
      <w:r>
        <w:rPr>
          <w:rFonts w:ascii="仿宋" w:eastAsia="仿宋" w:hAnsi="仿宋" w:hint="eastAsia"/>
          <w:sz w:val="32"/>
          <w:szCs w:val="32"/>
        </w:rPr>
        <w:t>年</w:t>
      </w:r>
      <w:r w:rsidRPr="00AA71ED">
        <w:rPr>
          <w:rFonts w:ascii="仿宋" w:eastAsia="仿宋" w:hAnsi="仿宋" w:hint="eastAsia"/>
          <w:sz w:val="32"/>
          <w:szCs w:val="32"/>
        </w:rPr>
        <w:t>机关运行经费共计安排</w:t>
      </w:r>
      <w:r>
        <w:rPr>
          <w:rFonts w:ascii="仿宋" w:eastAsia="仿宋" w:hAnsi="仿宋"/>
          <w:sz w:val="32"/>
          <w:szCs w:val="32"/>
        </w:rPr>
        <w:t>101.43</w:t>
      </w:r>
      <w:r w:rsidRPr="00AA71ED">
        <w:rPr>
          <w:rFonts w:ascii="仿宋" w:eastAsia="仿宋" w:hAnsi="仿宋" w:hint="eastAsia"/>
          <w:sz w:val="32"/>
          <w:szCs w:val="32"/>
        </w:rPr>
        <w:t>万元，主要用于办公区的日常维修、办公用房水电费、办公用房取暖费、办公用房物业管理费等日常运行支出。</w:t>
      </w:r>
    </w:p>
    <w:p w:rsidR="002B10F1" w:rsidRPr="00C24BF5" w:rsidRDefault="002B10F1" w:rsidP="00C24BF5">
      <w:pPr>
        <w:ind w:firstLine="640"/>
        <w:rPr>
          <w:rFonts w:ascii="黑体" w:eastAsia="黑体" w:hAnsi="黑体"/>
          <w:sz w:val="32"/>
          <w:szCs w:val="32"/>
        </w:rPr>
      </w:pPr>
      <w:r w:rsidRPr="00C24BF5">
        <w:rPr>
          <w:rFonts w:ascii="黑体" w:eastAsia="黑体" w:hAnsi="黑体" w:hint="eastAsia"/>
          <w:sz w:val="32"/>
          <w:szCs w:val="32"/>
        </w:rPr>
        <w:t>四、财政拨款“三公”经费预算情况及增减变化原因</w:t>
      </w:r>
    </w:p>
    <w:p w:rsidR="002B10F1" w:rsidRPr="00C720E3" w:rsidRDefault="002B10F1" w:rsidP="00BC06C6">
      <w:pPr>
        <w:autoSpaceDE w:val="0"/>
        <w:autoSpaceDN w:val="0"/>
        <w:adjustRightInd w:val="0"/>
        <w:ind w:firstLineChars="200" w:firstLine="31680"/>
        <w:jc w:val="left"/>
        <w:rPr>
          <w:rFonts w:ascii="仿宋" w:eastAsia="仿宋" w:hAnsi="仿宋"/>
          <w:color w:val="FF0000"/>
          <w:sz w:val="32"/>
          <w:szCs w:val="32"/>
        </w:rPr>
      </w:pPr>
      <w:r>
        <w:rPr>
          <w:rFonts w:ascii="仿宋" w:eastAsia="仿宋" w:hAnsi="仿宋"/>
          <w:sz w:val="32"/>
          <w:szCs w:val="32"/>
        </w:rPr>
        <w:t>2019</w:t>
      </w:r>
      <w:r>
        <w:rPr>
          <w:rFonts w:ascii="仿宋" w:eastAsia="仿宋" w:hAnsi="仿宋" w:hint="eastAsia"/>
          <w:sz w:val="32"/>
          <w:szCs w:val="32"/>
        </w:rPr>
        <w:t>年</w:t>
      </w:r>
      <w:r w:rsidRPr="00AA71ED">
        <w:rPr>
          <w:rFonts w:ascii="仿宋" w:eastAsia="仿宋" w:hAnsi="仿宋" w:hint="eastAsia"/>
          <w:sz w:val="32"/>
          <w:szCs w:val="32"/>
        </w:rPr>
        <w:t>，本部门</w:t>
      </w:r>
      <w:r w:rsidRPr="00AA71ED">
        <w:rPr>
          <w:rFonts w:ascii="仿宋" w:eastAsia="仿宋" w:hAnsi="仿宋"/>
          <w:sz w:val="32"/>
          <w:szCs w:val="32"/>
        </w:rPr>
        <w:t xml:space="preserve"> </w:t>
      </w:r>
      <w:r w:rsidRPr="00AA71ED">
        <w:rPr>
          <w:rFonts w:ascii="仿宋" w:eastAsia="仿宋" w:hAnsi="仿宋" w:hint="eastAsia"/>
          <w:sz w:val="32"/>
          <w:szCs w:val="32"/>
        </w:rPr>
        <w:t>“三公”经费预算安排</w:t>
      </w:r>
      <w:r>
        <w:rPr>
          <w:rFonts w:ascii="仿宋" w:eastAsia="仿宋" w:hAnsi="仿宋"/>
          <w:sz w:val="32"/>
          <w:szCs w:val="32"/>
        </w:rPr>
        <w:t>24.75</w:t>
      </w:r>
      <w:r w:rsidRPr="00AA71ED">
        <w:rPr>
          <w:rFonts w:ascii="仿宋" w:eastAsia="仿宋" w:hAnsi="仿宋" w:hint="eastAsia"/>
          <w:sz w:val="32"/>
          <w:szCs w:val="32"/>
        </w:rPr>
        <w:t>万元</w:t>
      </w:r>
      <w:r w:rsidRPr="00A6627D">
        <w:rPr>
          <w:rFonts w:ascii="方正仿宋_GBK" w:eastAsia="方正仿宋_GBK" w:hAnsi="Simsun" w:cs="宋体" w:hint="eastAsia"/>
          <w:color w:val="000000"/>
          <w:kern w:val="0"/>
          <w:sz w:val="32"/>
          <w:szCs w:val="32"/>
        </w:rPr>
        <w:t>（</w:t>
      </w:r>
      <w:r w:rsidRPr="00A6627D">
        <w:rPr>
          <w:rFonts w:ascii="仿宋" w:eastAsia="仿宋" w:hAnsi="仿宋" w:hint="eastAsia"/>
          <w:sz w:val="32"/>
          <w:szCs w:val="32"/>
        </w:rPr>
        <w:t>包括一般公共预算</w:t>
      </w:r>
      <w:r>
        <w:rPr>
          <w:rFonts w:ascii="仿宋" w:eastAsia="仿宋" w:hAnsi="仿宋"/>
          <w:sz w:val="32"/>
          <w:szCs w:val="32"/>
        </w:rPr>
        <w:t>24.75</w:t>
      </w:r>
      <w:r w:rsidRPr="00AA71ED">
        <w:rPr>
          <w:rFonts w:ascii="仿宋" w:eastAsia="仿宋" w:hAnsi="仿宋" w:hint="eastAsia"/>
          <w:sz w:val="32"/>
          <w:szCs w:val="32"/>
        </w:rPr>
        <w:t>万元</w:t>
      </w:r>
      <w:r w:rsidRPr="00A6627D">
        <w:rPr>
          <w:rFonts w:ascii="仿宋" w:eastAsia="仿宋" w:hAnsi="仿宋" w:hint="eastAsia"/>
          <w:sz w:val="32"/>
          <w:szCs w:val="32"/>
        </w:rPr>
        <w:t>、政府性基金预算</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、国有资本经营预算</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和财政专户核拨资金</w:t>
      </w:r>
      <w:r>
        <w:rPr>
          <w:rFonts w:ascii="仿宋" w:eastAsia="仿宋" w:hAnsi="仿宋"/>
          <w:sz w:val="32"/>
          <w:szCs w:val="32"/>
        </w:rPr>
        <w:t>0</w:t>
      </w:r>
      <w:r w:rsidRPr="00AA71ED">
        <w:rPr>
          <w:rFonts w:ascii="仿宋" w:eastAsia="仿宋" w:hAnsi="仿宋" w:hint="eastAsia"/>
          <w:sz w:val="32"/>
          <w:szCs w:val="32"/>
        </w:rPr>
        <w:t>万元</w:t>
      </w:r>
      <w:r w:rsidRPr="00A6627D">
        <w:rPr>
          <w:rFonts w:ascii="方正仿宋_GBK" w:eastAsia="方正仿宋_GBK" w:hAnsi="Simsun" w:cs="宋体" w:hint="eastAsia"/>
          <w:color w:val="000000"/>
          <w:kern w:val="0"/>
          <w:sz w:val="32"/>
          <w:szCs w:val="32"/>
        </w:rPr>
        <w:t>）</w:t>
      </w:r>
      <w:r w:rsidRPr="00AA71ED">
        <w:rPr>
          <w:rFonts w:ascii="仿宋" w:eastAsia="仿宋" w:hAnsi="仿宋" w:hint="eastAsia"/>
          <w:sz w:val="32"/>
          <w:szCs w:val="32"/>
        </w:rPr>
        <w:t>，其中因公出国（境）费</w:t>
      </w:r>
      <w:r>
        <w:rPr>
          <w:rFonts w:ascii="仿宋" w:eastAsia="仿宋" w:hAnsi="仿宋"/>
          <w:sz w:val="32"/>
          <w:szCs w:val="32"/>
        </w:rPr>
        <w:t>0</w:t>
      </w:r>
      <w:r w:rsidRPr="00AA71ED">
        <w:rPr>
          <w:rFonts w:ascii="仿宋" w:eastAsia="仿宋" w:hAnsi="仿宋" w:hint="eastAsia"/>
          <w:sz w:val="32"/>
          <w:szCs w:val="32"/>
        </w:rPr>
        <w:t>万元</w:t>
      </w:r>
      <w:r>
        <w:rPr>
          <w:rFonts w:ascii="仿宋" w:eastAsia="仿宋" w:hAnsi="仿宋" w:hint="eastAsia"/>
          <w:sz w:val="32"/>
          <w:szCs w:val="32"/>
        </w:rPr>
        <w:t>，与</w:t>
      </w:r>
      <w:r>
        <w:rPr>
          <w:rFonts w:ascii="仿宋" w:eastAsia="仿宋" w:hAnsi="仿宋"/>
          <w:sz w:val="32"/>
          <w:szCs w:val="32"/>
        </w:rPr>
        <w:t>2018</w:t>
      </w:r>
      <w:r>
        <w:rPr>
          <w:rFonts w:ascii="仿宋" w:eastAsia="仿宋" w:hAnsi="仿宋" w:hint="eastAsia"/>
          <w:sz w:val="32"/>
          <w:szCs w:val="32"/>
        </w:rPr>
        <w:t>后持平，无增减变动；公</w:t>
      </w:r>
      <w:r w:rsidRPr="00AA71ED">
        <w:rPr>
          <w:rFonts w:ascii="仿宋" w:eastAsia="仿宋" w:hAnsi="仿宋" w:hint="eastAsia"/>
          <w:sz w:val="32"/>
          <w:szCs w:val="32"/>
        </w:rPr>
        <w:t>务用车购置及运维费</w:t>
      </w:r>
      <w:r>
        <w:rPr>
          <w:rFonts w:ascii="仿宋" w:eastAsia="仿宋" w:hAnsi="仿宋"/>
          <w:sz w:val="32"/>
          <w:szCs w:val="32"/>
        </w:rPr>
        <w:t>24.5</w:t>
      </w:r>
      <w:r w:rsidRPr="00AA71ED">
        <w:rPr>
          <w:rFonts w:ascii="仿宋" w:eastAsia="仿宋" w:hAnsi="仿宋" w:hint="eastAsia"/>
          <w:sz w:val="32"/>
          <w:szCs w:val="32"/>
        </w:rPr>
        <w:t>万元（其中：公务用车购置费为</w:t>
      </w:r>
      <w:r>
        <w:rPr>
          <w:rFonts w:ascii="仿宋" w:eastAsia="仿宋" w:hAnsi="仿宋"/>
          <w:sz w:val="32"/>
          <w:szCs w:val="32"/>
        </w:rPr>
        <w:t>0</w:t>
      </w:r>
      <w:r>
        <w:rPr>
          <w:rFonts w:ascii="仿宋" w:eastAsia="仿宋" w:hAnsi="仿宋" w:hint="eastAsia"/>
          <w:sz w:val="32"/>
          <w:szCs w:val="32"/>
        </w:rPr>
        <w:t>万元</w:t>
      </w:r>
      <w:r w:rsidRPr="00AA71ED">
        <w:rPr>
          <w:rFonts w:ascii="仿宋" w:eastAsia="仿宋" w:hAnsi="仿宋" w:hint="eastAsia"/>
          <w:sz w:val="32"/>
          <w:szCs w:val="32"/>
        </w:rPr>
        <w:t>，公务用车运行费</w:t>
      </w:r>
      <w:r>
        <w:rPr>
          <w:rFonts w:ascii="仿宋" w:eastAsia="仿宋" w:hAnsi="仿宋"/>
          <w:sz w:val="32"/>
          <w:szCs w:val="32"/>
        </w:rPr>
        <w:t>24.5</w:t>
      </w:r>
      <w:r w:rsidRPr="00AA71ED">
        <w:rPr>
          <w:rFonts w:ascii="仿宋" w:eastAsia="仿宋" w:hAnsi="仿宋" w:hint="eastAsia"/>
          <w:sz w:val="32"/>
          <w:szCs w:val="32"/>
        </w:rPr>
        <w:t>万元</w:t>
      </w:r>
      <w:r w:rsidRPr="00AA71ED">
        <w:rPr>
          <w:rFonts w:ascii="仿宋" w:eastAsia="仿宋" w:hAnsi="仿宋"/>
          <w:sz w:val="32"/>
          <w:szCs w:val="32"/>
        </w:rPr>
        <w:t>)</w:t>
      </w:r>
      <w:r>
        <w:rPr>
          <w:rFonts w:ascii="仿宋" w:eastAsia="仿宋" w:hAnsi="仿宋" w:hint="eastAsia"/>
          <w:sz w:val="32"/>
          <w:szCs w:val="32"/>
        </w:rPr>
        <w:t>，</w:t>
      </w:r>
      <w:r w:rsidRPr="00AA71ED">
        <w:rPr>
          <w:rFonts w:ascii="仿宋" w:eastAsia="仿宋" w:hAnsi="仿宋" w:hint="eastAsia"/>
          <w:sz w:val="32"/>
          <w:szCs w:val="32"/>
        </w:rPr>
        <w:t>与</w:t>
      </w:r>
      <w:r>
        <w:rPr>
          <w:rFonts w:ascii="仿宋" w:eastAsia="仿宋" w:hAnsi="仿宋"/>
          <w:sz w:val="32"/>
          <w:szCs w:val="32"/>
        </w:rPr>
        <w:t>2018</w:t>
      </w:r>
      <w:r>
        <w:rPr>
          <w:rFonts w:ascii="仿宋" w:eastAsia="仿宋" w:hAnsi="仿宋" w:hint="eastAsia"/>
          <w:sz w:val="32"/>
          <w:szCs w:val="32"/>
        </w:rPr>
        <w:t>年相比减少</w:t>
      </w:r>
      <w:r>
        <w:rPr>
          <w:rFonts w:ascii="仿宋" w:eastAsia="仿宋" w:hAnsi="仿宋"/>
          <w:sz w:val="32"/>
          <w:szCs w:val="32"/>
        </w:rPr>
        <w:t>5</w:t>
      </w:r>
      <w:r w:rsidRPr="00AA71ED">
        <w:rPr>
          <w:rFonts w:ascii="仿宋" w:eastAsia="仿宋" w:hAnsi="仿宋" w:hint="eastAsia"/>
          <w:sz w:val="32"/>
          <w:szCs w:val="32"/>
        </w:rPr>
        <w:t>万元，主要原因是</w:t>
      </w:r>
      <w:r w:rsidRPr="00F260FB">
        <w:rPr>
          <w:rFonts w:ascii="仿宋" w:eastAsia="仿宋" w:hAnsi="仿宋" w:hint="eastAsia"/>
          <w:color w:val="000000"/>
          <w:sz w:val="32"/>
          <w:szCs w:val="32"/>
        </w:rPr>
        <w:t>由于公务用车改革</w:t>
      </w:r>
      <w:r>
        <w:rPr>
          <w:rFonts w:ascii="仿宋" w:eastAsia="仿宋" w:hAnsi="仿宋" w:hint="eastAsia"/>
          <w:color w:val="000000"/>
          <w:sz w:val="32"/>
          <w:szCs w:val="32"/>
        </w:rPr>
        <w:t>后车辆减少，车辆</w:t>
      </w:r>
      <w:r w:rsidRPr="00F260FB">
        <w:rPr>
          <w:rFonts w:ascii="仿宋" w:eastAsia="仿宋" w:hAnsi="仿宋" w:hint="eastAsia"/>
          <w:color w:val="000000"/>
          <w:sz w:val="32"/>
          <w:szCs w:val="32"/>
        </w:rPr>
        <w:t>运行费</w:t>
      </w:r>
      <w:r>
        <w:rPr>
          <w:rFonts w:ascii="仿宋" w:eastAsia="仿宋" w:hAnsi="仿宋" w:hint="eastAsia"/>
          <w:color w:val="000000"/>
          <w:sz w:val="32"/>
          <w:szCs w:val="32"/>
        </w:rPr>
        <w:t>相应减少</w:t>
      </w:r>
      <w:r w:rsidRPr="00F260FB">
        <w:rPr>
          <w:rFonts w:ascii="仿宋" w:eastAsia="仿宋" w:hAnsi="仿宋" w:hint="eastAsia"/>
          <w:color w:val="000000"/>
          <w:sz w:val="32"/>
          <w:szCs w:val="32"/>
        </w:rPr>
        <w:t>；公务接待费</w:t>
      </w:r>
      <w:r>
        <w:rPr>
          <w:rFonts w:ascii="仿宋" w:eastAsia="仿宋" w:hAnsi="仿宋"/>
          <w:color w:val="000000"/>
          <w:sz w:val="32"/>
          <w:szCs w:val="32"/>
        </w:rPr>
        <w:t>0.25</w:t>
      </w:r>
      <w:r w:rsidRPr="00F260FB">
        <w:rPr>
          <w:rFonts w:ascii="仿宋" w:eastAsia="仿宋" w:hAnsi="仿宋" w:hint="eastAsia"/>
          <w:color w:val="000000"/>
          <w:sz w:val="32"/>
          <w:szCs w:val="32"/>
        </w:rPr>
        <w:t>万元，与</w:t>
      </w:r>
      <w:r w:rsidRPr="00F260FB">
        <w:rPr>
          <w:rFonts w:ascii="仿宋" w:eastAsia="仿宋" w:hAnsi="仿宋"/>
          <w:color w:val="000000"/>
          <w:sz w:val="32"/>
          <w:szCs w:val="32"/>
        </w:rPr>
        <w:t>201</w:t>
      </w:r>
      <w:r>
        <w:rPr>
          <w:rFonts w:ascii="仿宋" w:eastAsia="仿宋" w:hAnsi="仿宋"/>
          <w:color w:val="000000"/>
          <w:sz w:val="32"/>
          <w:szCs w:val="32"/>
        </w:rPr>
        <w:t>8</w:t>
      </w:r>
      <w:r w:rsidRPr="00F260FB">
        <w:rPr>
          <w:rFonts w:ascii="仿宋" w:eastAsia="仿宋" w:hAnsi="仿宋" w:hint="eastAsia"/>
          <w:color w:val="000000"/>
          <w:sz w:val="32"/>
          <w:szCs w:val="32"/>
        </w:rPr>
        <w:t>年</w:t>
      </w:r>
      <w:r>
        <w:rPr>
          <w:rFonts w:ascii="仿宋" w:eastAsia="仿宋" w:hAnsi="仿宋" w:hint="eastAsia"/>
          <w:sz w:val="32"/>
          <w:szCs w:val="32"/>
        </w:rPr>
        <w:t>相比</w:t>
      </w:r>
      <w:r w:rsidRPr="00F260FB">
        <w:rPr>
          <w:rFonts w:ascii="仿宋" w:eastAsia="仿宋" w:hAnsi="仿宋" w:hint="eastAsia"/>
          <w:color w:val="000000"/>
          <w:sz w:val="32"/>
          <w:szCs w:val="32"/>
        </w:rPr>
        <w:t>减少</w:t>
      </w:r>
      <w:r w:rsidRPr="00F260FB">
        <w:rPr>
          <w:rFonts w:ascii="仿宋" w:eastAsia="仿宋" w:hAnsi="仿宋"/>
          <w:color w:val="000000"/>
          <w:sz w:val="32"/>
          <w:szCs w:val="32"/>
        </w:rPr>
        <w:t>1</w:t>
      </w:r>
      <w:r>
        <w:rPr>
          <w:rFonts w:ascii="仿宋" w:eastAsia="仿宋" w:hAnsi="仿宋"/>
          <w:color w:val="000000"/>
          <w:sz w:val="32"/>
          <w:szCs w:val="32"/>
        </w:rPr>
        <w:t>.75</w:t>
      </w:r>
      <w:r>
        <w:rPr>
          <w:rFonts w:ascii="仿宋" w:eastAsia="仿宋" w:hAnsi="仿宋" w:hint="eastAsia"/>
          <w:color w:val="000000"/>
          <w:sz w:val="32"/>
          <w:szCs w:val="32"/>
        </w:rPr>
        <w:t>万元，主要原因是根据上级文件精神，厉行节约，</w:t>
      </w:r>
      <w:r w:rsidRPr="00F260FB">
        <w:rPr>
          <w:rFonts w:ascii="仿宋" w:eastAsia="仿宋" w:hAnsi="仿宋" w:hint="eastAsia"/>
          <w:color w:val="000000"/>
          <w:sz w:val="32"/>
          <w:szCs w:val="32"/>
        </w:rPr>
        <w:t>减少公务接待费。</w:t>
      </w:r>
      <w:r w:rsidRPr="00C720E3">
        <w:rPr>
          <w:rFonts w:ascii="仿宋" w:eastAsia="仿宋" w:hAnsi="仿宋"/>
          <w:color w:val="FF0000"/>
          <w:sz w:val="32"/>
          <w:szCs w:val="32"/>
        </w:rPr>
        <w:t xml:space="preserve"> </w:t>
      </w:r>
    </w:p>
    <w:p w:rsidR="002B10F1" w:rsidRPr="00C24BF5" w:rsidRDefault="002B10F1" w:rsidP="00075D5F">
      <w:pPr>
        <w:ind w:firstLine="640"/>
        <w:rPr>
          <w:rFonts w:ascii="黑体" w:eastAsia="黑体" w:hAnsi="黑体"/>
          <w:sz w:val="32"/>
          <w:szCs w:val="32"/>
        </w:rPr>
      </w:pPr>
      <w:r w:rsidRPr="00C24BF5">
        <w:rPr>
          <w:rFonts w:ascii="黑体" w:eastAsia="黑体" w:hAnsi="黑体" w:hint="eastAsia"/>
          <w:sz w:val="32"/>
          <w:szCs w:val="32"/>
        </w:rPr>
        <w:t>五、绩效预算信息</w:t>
      </w:r>
    </w:p>
    <w:p w:rsidR="002B10F1" w:rsidRPr="00C24BF5" w:rsidRDefault="002B10F1" w:rsidP="00507BAB">
      <w:pPr>
        <w:ind w:firstLineChars="200" w:firstLine="31680"/>
        <w:jc w:val="left"/>
        <w:rPr>
          <w:rFonts w:ascii="宋体"/>
          <w:b/>
          <w:sz w:val="32"/>
          <w:szCs w:val="32"/>
        </w:rPr>
      </w:pPr>
      <w:bookmarkStart w:id="1" w:name="_Toc471398463"/>
      <w:r w:rsidRPr="00C24BF5">
        <w:rPr>
          <w:rFonts w:ascii="宋体" w:hAnsi="宋体" w:hint="eastAsia"/>
          <w:b/>
          <w:sz w:val="32"/>
          <w:szCs w:val="32"/>
        </w:rPr>
        <w:t>总体绩效目标：</w:t>
      </w:r>
    </w:p>
    <w:p w:rsidR="002B10F1" w:rsidRDefault="002B10F1" w:rsidP="00BC06C6">
      <w:pPr>
        <w:spacing w:line="600" w:lineRule="exact"/>
        <w:ind w:firstLineChars="200" w:firstLine="31680"/>
        <w:rPr>
          <w:rFonts w:ascii="仿宋" w:eastAsia="仿宋" w:hAnsi="仿宋"/>
          <w:sz w:val="32"/>
          <w:szCs w:val="32"/>
        </w:rPr>
      </w:pPr>
      <w:r w:rsidRPr="004E7D9F">
        <w:rPr>
          <w:rFonts w:ascii="仿宋" w:eastAsia="仿宋" w:hAnsi="仿宋" w:hint="eastAsia"/>
          <w:sz w:val="32"/>
          <w:szCs w:val="32"/>
        </w:rPr>
        <w:t>提高质量管理水平，提升产品质量。提高全县整体质量水平，建立质量诚信制度，促进企业诚信经营，激励企业提升质量管理和产品质量，督促企业落实产品质量责任，切实保护消费者合法权益。强化标准化综合管理水平，推进农业、服务业标准化建设，促进民营经济健康快速发展，激励技术标准创新。加大监管力度，提升监管水平，提高产品质量安全。提高检验检测水平。加大执法力度，确保消费者权益。提高综合保障管理能力。提升保障能力及管理水平，完成各项工作任务。</w:t>
      </w:r>
    </w:p>
    <w:p w:rsidR="002B10F1" w:rsidRPr="004E7D9F" w:rsidRDefault="002B10F1" w:rsidP="00BC06C6">
      <w:pPr>
        <w:spacing w:line="600" w:lineRule="exact"/>
        <w:ind w:firstLineChars="200" w:firstLine="31680"/>
        <w:rPr>
          <w:rFonts w:ascii="仿宋" w:eastAsia="仿宋" w:hAnsi="仿宋"/>
          <w:sz w:val="32"/>
          <w:szCs w:val="32"/>
        </w:rPr>
      </w:pPr>
      <w:r w:rsidRPr="004E7D9F">
        <w:rPr>
          <w:rFonts w:ascii="仿宋" w:eastAsia="仿宋" w:hAnsi="仿宋" w:hint="eastAsia"/>
          <w:sz w:val="32"/>
          <w:szCs w:val="32"/>
        </w:rPr>
        <w:t>努力提升履职服务水平。进一步加强质监队伍建设，着力提高质监队伍综合能力素质，进一步提升履职服务水平，把质监部门打造成政府信任、群众欢迎的政府职能部门。努力提升质量工作水平。深入推进质量强企战略，进一步发挥质量在促进经济转型中的作用，提高我县经济可持续发展能力。扎实推进标准计量工作，把我县技术标准战略推上新的台阶。努力提升安全监管水平。继续强化重点产品质量安全监管，推动企业落实质量安全主体责任，特别是在特种设备的安全监管上，建立完善企业档案，根据风险等级，合理配置监管资源。全面推行特种设备使用单位负责人“约谈制”，对发现的事故隐患，做到一个不漏，全部整改到位，确保全年无安全事故。</w:t>
      </w:r>
    </w:p>
    <w:p w:rsidR="002B10F1" w:rsidRPr="004E7D9F" w:rsidRDefault="002B10F1" w:rsidP="004E7D9F">
      <w:pPr>
        <w:spacing w:line="500" w:lineRule="exact"/>
        <w:ind w:firstLine="560"/>
        <w:rPr>
          <w:rFonts w:ascii="仿宋" w:eastAsia="仿宋" w:hAnsi="仿宋"/>
          <w:sz w:val="32"/>
          <w:szCs w:val="32"/>
        </w:rPr>
      </w:pPr>
    </w:p>
    <w:p w:rsidR="002B10F1" w:rsidRPr="00F303E6" w:rsidRDefault="002B10F1" w:rsidP="00BC06C6">
      <w:pPr>
        <w:autoSpaceDE w:val="0"/>
        <w:autoSpaceDN w:val="0"/>
        <w:adjustRightInd w:val="0"/>
        <w:ind w:leftChars="94" w:left="31680" w:firstLineChars="250" w:firstLine="31680"/>
        <w:jc w:val="left"/>
        <w:rPr>
          <w:rFonts w:ascii="仿宋" w:eastAsia="仿宋" w:hAnsi="仿宋"/>
          <w:sz w:val="32"/>
          <w:szCs w:val="32"/>
        </w:rPr>
      </w:pPr>
    </w:p>
    <w:p w:rsidR="002B10F1" w:rsidRPr="00C24BF5" w:rsidRDefault="002B10F1" w:rsidP="00507BAB">
      <w:pPr>
        <w:ind w:firstLineChars="200" w:firstLine="31680"/>
        <w:jc w:val="left"/>
        <w:outlineLvl w:val="0"/>
        <w:rPr>
          <w:rFonts w:ascii="宋体"/>
          <w:b/>
          <w:sz w:val="32"/>
          <w:szCs w:val="32"/>
        </w:rPr>
      </w:pPr>
      <w:r w:rsidRPr="00C24BF5">
        <w:rPr>
          <w:rFonts w:ascii="宋体" w:hAnsi="宋体" w:hint="eastAsia"/>
          <w:b/>
          <w:sz w:val="32"/>
          <w:szCs w:val="32"/>
        </w:rPr>
        <w:t>部门职责及工作活动绩效目标指标：</w:t>
      </w:r>
    </w:p>
    <w:p w:rsidR="002B10F1" w:rsidRDefault="002B10F1" w:rsidP="00E62836">
      <w:pPr>
        <w:jc w:val="center"/>
        <w:outlineLvl w:val="0"/>
        <w:rPr>
          <w:rFonts w:ascii="方正小标宋_GBK" w:eastAsia="方正小标宋_GBK"/>
          <w:color w:val="FFFFFF"/>
          <w:sz w:val="32"/>
        </w:rPr>
      </w:pPr>
      <w:bookmarkStart w:id="2" w:name="_Toc2860580"/>
      <w:bookmarkEnd w:id="1"/>
      <w:r w:rsidRPr="00B1119D">
        <w:rPr>
          <w:rFonts w:ascii="方正小标宋_GBK" w:eastAsia="方正小标宋_GBK" w:hint="eastAsia"/>
          <w:sz w:val="32"/>
        </w:rPr>
        <w:t>部门职责</w:t>
      </w:r>
      <w:r w:rsidRPr="00B1119D">
        <w:rPr>
          <w:rFonts w:ascii="方正小标宋_GBK" w:eastAsia="方正小标宋_GBK"/>
          <w:sz w:val="32"/>
        </w:rPr>
        <w:t>-</w:t>
      </w:r>
      <w:r w:rsidRPr="00B1119D">
        <w:rPr>
          <w:rFonts w:ascii="方正小标宋_GBK" w:eastAsia="方正小标宋_GBK" w:hint="eastAsia"/>
          <w:sz w:val="32"/>
        </w:rPr>
        <w:t>工作活动绩效目标</w:t>
      </w:r>
      <w:r w:rsidRPr="00B1119D">
        <w:rPr>
          <w:rStyle w:val="FootnoteReference"/>
          <w:rFonts w:ascii="方正小标宋_GBK" w:eastAsia="方正小标宋_GBK" w:hAnsi="Symbol" w:hint="eastAsia"/>
          <w:color w:val="FFFFFF"/>
          <w:sz w:val="32"/>
          <w:szCs w:val="32"/>
        </w:rPr>
        <w:footnoteReference w:customMarkFollows="1" w:id="2"/>
        <w:sym w:font="Symbol" w:char="F020"/>
      </w:r>
      <w:bookmarkEnd w:id="2"/>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2B10F1" w:rsidTr="00981FD3">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2B10F1" w:rsidRPr="00B1119D" w:rsidRDefault="002B10F1" w:rsidP="00981FD3">
            <w:pPr>
              <w:spacing w:line="300" w:lineRule="exact"/>
              <w:jc w:val="left"/>
              <w:rPr>
                <w:rFonts w:ascii="方正小标宋_GBK" w:eastAsia="方正小标宋_GBK"/>
                <w:sz w:val="24"/>
              </w:rPr>
            </w:pPr>
            <w:r>
              <w:rPr>
                <w:rFonts w:ascii="方正小标宋_GBK" w:eastAsia="方正小标宋_GBK"/>
                <w:sz w:val="24"/>
              </w:rPr>
              <w:t>422</w:t>
            </w:r>
            <w:r>
              <w:rPr>
                <w:rFonts w:ascii="方正小标宋_GBK" w:eastAsia="方正小标宋_GBK" w:hint="eastAsia"/>
                <w:sz w:val="24"/>
              </w:rPr>
              <w:t>县质量技术监督局</w:t>
            </w:r>
          </w:p>
        </w:tc>
        <w:tc>
          <w:tcPr>
            <w:tcW w:w="2948" w:type="dxa"/>
            <w:gridSpan w:val="4"/>
            <w:tcBorders>
              <w:top w:val="single" w:sz="6" w:space="0" w:color="FFFFFF"/>
              <w:left w:val="single" w:sz="6" w:space="0" w:color="FFFFFF"/>
              <w:right w:val="single" w:sz="6" w:space="0" w:color="FFFFFF"/>
            </w:tcBorders>
            <w:vAlign w:val="center"/>
          </w:tcPr>
          <w:p w:rsidR="002B10F1" w:rsidRPr="00B1119D" w:rsidRDefault="002B10F1" w:rsidP="00981FD3">
            <w:pPr>
              <w:spacing w:line="300" w:lineRule="exact"/>
              <w:jc w:val="right"/>
              <w:rPr>
                <w:rFonts w:ascii="方正书宋_GBK" w:eastAsia="方正书宋_GBK"/>
                <w:sz w:val="24"/>
              </w:rPr>
            </w:pPr>
            <w:r>
              <w:rPr>
                <w:rFonts w:ascii="方正书宋_GBK" w:eastAsia="方正书宋_GBK" w:hint="eastAsia"/>
                <w:sz w:val="24"/>
              </w:rPr>
              <w:t>单位：万元</w:t>
            </w:r>
          </w:p>
        </w:tc>
      </w:tr>
      <w:tr w:rsidR="002B10F1" w:rsidTr="00981FD3">
        <w:trPr>
          <w:trHeight w:val="227"/>
          <w:tblHeader/>
          <w:jc w:val="center"/>
        </w:trPr>
        <w:tc>
          <w:tcPr>
            <w:tcW w:w="2341" w:type="dxa"/>
            <w:vMerge w:val="restart"/>
            <w:vAlign w:val="center"/>
          </w:tcPr>
          <w:p w:rsidR="002B10F1" w:rsidRPr="00B1119D" w:rsidRDefault="002B10F1" w:rsidP="00981FD3">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vAlign w:val="center"/>
          </w:tcPr>
          <w:p w:rsidR="002B10F1" w:rsidRPr="00B1119D" w:rsidRDefault="002B10F1" w:rsidP="00981FD3">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vAlign w:val="center"/>
          </w:tcPr>
          <w:p w:rsidR="002B10F1" w:rsidRPr="00B1119D" w:rsidRDefault="002B10F1" w:rsidP="00981FD3">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vAlign w:val="center"/>
          </w:tcPr>
          <w:p w:rsidR="002B10F1" w:rsidRPr="00B1119D" w:rsidRDefault="002B10F1" w:rsidP="00981FD3">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vAlign w:val="center"/>
          </w:tcPr>
          <w:p w:rsidR="002B10F1" w:rsidRPr="00B1119D" w:rsidRDefault="002B10F1" w:rsidP="00981FD3">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vAlign w:val="center"/>
          </w:tcPr>
          <w:p w:rsidR="002B10F1" w:rsidRPr="00B1119D" w:rsidRDefault="002B10F1" w:rsidP="00981FD3">
            <w:pPr>
              <w:spacing w:line="300" w:lineRule="exact"/>
              <w:jc w:val="center"/>
              <w:rPr>
                <w:rFonts w:ascii="方正书宋_GBK" w:eastAsia="方正书宋_GBK"/>
                <w:b/>
              </w:rPr>
            </w:pPr>
            <w:r>
              <w:rPr>
                <w:rFonts w:ascii="方正书宋_GBK" w:eastAsia="方正书宋_GBK" w:hint="eastAsia"/>
                <w:b/>
              </w:rPr>
              <w:t>评价标准</w:t>
            </w:r>
          </w:p>
        </w:tc>
      </w:tr>
      <w:tr w:rsidR="002B10F1" w:rsidTr="00981FD3">
        <w:trPr>
          <w:trHeight w:val="227"/>
          <w:tblHeader/>
          <w:jc w:val="center"/>
        </w:trPr>
        <w:tc>
          <w:tcPr>
            <w:tcW w:w="2341" w:type="dxa"/>
            <w:vMerge/>
            <w:vAlign w:val="center"/>
          </w:tcPr>
          <w:p w:rsidR="002B10F1" w:rsidRDefault="002B10F1" w:rsidP="00981FD3">
            <w:pPr>
              <w:spacing w:line="300" w:lineRule="exact"/>
              <w:jc w:val="left"/>
              <w:outlineLvl w:val="0"/>
            </w:pPr>
          </w:p>
        </w:tc>
        <w:tc>
          <w:tcPr>
            <w:tcW w:w="1276" w:type="dxa"/>
            <w:vMerge/>
            <w:vAlign w:val="center"/>
          </w:tcPr>
          <w:p w:rsidR="002B10F1" w:rsidRDefault="002B10F1" w:rsidP="00981FD3">
            <w:pPr>
              <w:spacing w:line="300" w:lineRule="exact"/>
              <w:jc w:val="left"/>
              <w:outlineLvl w:val="0"/>
            </w:pPr>
          </w:p>
        </w:tc>
        <w:tc>
          <w:tcPr>
            <w:tcW w:w="2976" w:type="dxa"/>
            <w:vMerge/>
            <w:vAlign w:val="center"/>
          </w:tcPr>
          <w:p w:rsidR="002B10F1" w:rsidRDefault="002B10F1" w:rsidP="00981FD3">
            <w:pPr>
              <w:spacing w:line="300" w:lineRule="exact"/>
              <w:jc w:val="left"/>
              <w:outlineLvl w:val="0"/>
            </w:pPr>
          </w:p>
        </w:tc>
        <w:tc>
          <w:tcPr>
            <w:tcW w:w="2976" w:type="dxa"/>
            <w:vMerge/>
            <w:vAlign w:val="center"/>
          </w:tcPr>
          <w:p w:rsidR="002B10F1" w:rsidRDefault="002B10F1" w:rsidP="00981FD3">
            <w:pPr>
              <w:spacing w:line="300" w:lineRule="exact"/>
              <w:jc w:val="left"/>
              <w:outlineLvl w:val="0"/>
            </w:pPr>
          </w:p>
        </w:tc>
        <w:tc>
          <w:tcPr>
            <w:tcW w:w="1417" w:type="dxa"/>
            <w:vMerge/>
            <w:vAlign w:val="center"/>
          </w:tcPr>
          <w:p w:rsidR="002B10F1" w:rsidRDefault="002B10F1" w:rsidP="00981FD3">
            <w:pPr>
              <w:spacing w:line="300" w:lineRule="exact"/>
              <w:jc w:val="left"/>
              <w:outlineLvl w:val="0"/>
            </w:pPr>
          </w:p>
        </w:tc>
        <w:tc>
          <w:tcPr>
            <w:tcW w:w="737" w:type="dxa"/>
            <w:vAlign w:val="center"/>
          </w:tcPr>
          <w:p w:rsidR="002B10F1" w:rsidRPr="00B1119D" w:rsidRDefault="002B10F1" w:rsidP="00981FD3">
            <w:pPr>
              <w:spacing w:line="300" w:lineRule="exact"/>
              <w:jc w:val="center"/>
              <w:rPr>
                <w:rFonts w:ascii="方正书宋_GBK" w:eastAsia="方正书宋_GBK"/>
                <w:b/>
              </w:rPr>
            </w:pPr>
            <w:r>
              <w:rPr>
                <w:rFonts w:ascii="方正书宋_GBK" w:eastAsia="方正书宋_GBK" w:hint="eastAsia"/>
                <w:b/>
              </w:rPr>
              <w:t>优</w:t>
            </w:r>
          </w:p>
        </w:tc>
        <w:tc>
          <w:tcPr>
            <w:tcW w:w="737" w:type="dxa"/>
            <w:vAlign w:val="center"/>
          </w:tcPr>
          <w:p w:rsidR="002B10F1" w:rsidRPr="00B1119D" w:rsidRDefault="002B10F1" w:rsidP="00981FD3">
            <w:pPr>
              <w:spacing w:line="300" w:lineRule="exact"/>
              <w:jc w:val="center"/>
              <w:rPr>
                <w:rFonts w:ascii="方正书宋_GBK" w:eastAsia="方正书宋_GBK"/>
                <w:b/>
              </w:rPr>
            </w:pPr>
            <w:r>
              <w:rPr>
                <w:rFonts w:ascii="方正书宋_GBK" w:eastAsia="方正书宋_GBK" w:hint="eastAsia"/>
                <w:b/>
              </w:rPr>
              <w:t>良</w:t>
            </w:r>
          </w:p>
        </w:tc>
        <w:tc>
          <w:tcPr>
            <w:tcW w:w="737" w:type="dxa"/>
            <w:vAlign w:val="center"/>
          </w:tcPr>
          <w:p w:rsidR="002B10F1" w:rsidRPr="00B1119D" w:rsidRDefault="002B10F1" w:rsidP="00981FD3">
            <w:pPr>
              <w:spacing w:line="300" w:lineRule="exact"/>
              <w:jc w:val="center"/>
              <w:rPr>
                <w:rFonts w:ascii="方正书宋_GBK" w:eastAsia="方正书宋_GBK"/>
                <w:b/>
              </w:rPr>
            </w:pPr>
            <w:r>
              <w:rPr>
                <w:rFonts w:ascii="方正书宋_GBK" w:eastAsia="方正书宋_GBK" w:hint="eastAsia"/>
                <w:b/>
              </w:rPr>
              <w:t>中</w:t>
            </w:r>
          </w:p>
        </w:tc>
        <w:tc>
          <w:tcPr>
            <w:tcW w:w="737" w:type="dxa"/>
            <w:vAlign w:val="center"/>
          </w:tcPr>
          <w:p w:rsidR="002B10F1" w:rsidRPr="00B1119D" w:rsidRDefault="002B10F1" w:rsidP="00981FD3">
            <w:pPr>
              <w:spacing w:line="300" w:lineRule="exact"/>
              <w:jc w:val="center"/>
              <w:rPr>
                <w:rFonts w:ascii="方正书宋_GBK" w:eastAsia="方正书宋_GBK"/>
                <w:b/>
              </w:rPr>
            </w:pPr>
            <w:r>
              <w:rPr>
                <w:rFonts w:ascii="方正书宋_GBK" w:eastAsia="方正书宋_GBK" w:hint="eastAsia"/>
                <w:b/>
              </w:rPr>
              <w:t>差</w:t>
            </w:r>
          </w:p>
        </w:tc>
      </w:tr>
      <w:tr w:rsidR="002B10F1" w:rsidTr="00981FD3">
        <w:trPr>
          <w:trHeight w:val="227"/>
          <w:jc w:val="center"/>
        </w:trPr>
        <w:tc>
          <w:tcPr>
            <w:tcW w:w="2341" w:type="dxa"/>
            <w:vAlign w:val="center"/>
          </w:tcPr>
          <w:p w:rsidR="002B10F1" w:rsidRPr="00B1119D" w:rsidRDefault="002B10F1" w:rsidP="00981FD3">
            <w:pPr>
              <w:spacing w:line="300" w:lineRule="exact"/>
              <w:jc w:val="left"/>
              <w:rPr>
                <w:rFonts w:ascii="方正书宋_GBK" w:eastAsia="方正书宋_GBK"/>
                <w:b/>
              </w:rPr>
            </w:pPr>
            <w:r w:rsidRPr="00B1119D">
              <w:rPr>
                <w:rFonts w:ascii="方正书宋_GBK" w:eastAsia="方正书宋_GBK" w:hint="eastAsia"/>
                <w:b/>
              </w:rPr>
              <w:t>一、质量技术监督管理</w:t>
            </w:r>
          </w:p>
        </w:tc>
        <w:tc>
          <w:tcPr>
            <w:tcW w:w="1276" w:type="dxa"/>
            <w:vAlign w:val="center"/>
          </w:tcPr>
          <w:p w:rsidR="002B10F1" w:rsidRPr="00B1119D" w:rsidRDefault="002B10F1" w:rsidP="00981FD3">
            <w:pPr>
              <w:spacing w:line="300" w:lineRule="exact"/>
              <w:jc w:val="left"/>
              <w:rPr>
                <w:rFonts w:ascii="方正书宋_GBK" w:eastAsia="方正书宋_GBK"/>
              </w:rPr>
            </w:pPr>
            <w:r w:rsidRPr="00B1119D">
              <w:rPr>
                <w:rFonts w:ascii="方正书宋_GBK" w:eastAsia="方正书宋_GBK"/>
              </w:rPr>
              <w:t>170.00</w:t>
            </w:r>
          </w:p>
        </w:tc>
        <w:tc>
          <w:tcPr>
            <w:tcW w:w="2976" w:type="dxa"/>
            <w:vAlign w:val="center"/>
          </w:tcPr>
          <w:p w:rsidR="002B10F1" w:rsidRPr="00B1119D" w:rsidRDefault="002B10F1" w:rsidP="00981FD3">
            <w:pPr>
              <w:spacing w:line="300" w:lineRule="exact"/>
              <w:jc w:val="left"/>
              <w:rPr>
                <w:rFonts w:ascii="方正书宋_GBK" w:eastAsia="方正书宋_GBK"/>
              </w:rPr>
            </w:pPr>
            <w:r w:rsidRPr="00B1119D">
              <w:rPr>
                <w:rFonts w:ascii="方正书宋_GBK" w:eastAsia="方正书宋_GBK" w:hint="eastAsia"/>
              </w:rPr>
              <w:t>全县质量监督、工业产品质量安全监督、标准化、计量、认证认可、特种设备及食品相关产品质量监督管理等。</w:t>
            </w:r>
          </w:p>
        </w:tc>
        <w:tc>
          <w:tcPr>
            <w:tcW w:w="2976" w:type="dxa"/>
            <w:vAlign w:val="center"/>
          </w:tcPr>
          <w:p w:rsidR="002B10F1" w:rsidRPr="00B1119D" w:rsidRDefault="002B10F1" w:rsidP="00981FD3">
            <w:pPr>
              <w:spacing w:line="300" w:lineRule="exact"/>
              <w:jc w:val="left"/>
              <w:rPr>
                <w:rFonts w:ascii="方正书宋_GBK" w:eastAsia="方正书宋_GBK"/>
              </w:rPr>
            </w:pPr>
            <w:r w:rsidRPr="00B1119D">
              <w:rPr>
                <w:rFonts w:ascii="方正书宋_GBK" w:eastAsia="方正书宋_GBK" w:hint="eastAsia"/>
              </w:rPr>
              <w:t>提高质量管理水平，提升产品质量。</w:t>
            </w:r>
          </w:p>
        </w:tc>
        <w:tc>
          <w:tcPr>
            <w:tcW w:w="1417" w:type="dxa"/>
            <w:vAlign w:val="center"/>
          </w:tcPr>
          <w:p w:rsidR="002B10F1" w:rsidRPr="00B1119D" w:rsidRDefault="002B10F1" w:rsidP="00981FD3">
            <w:pPr>
              <w:spacing w:line="300" w:lineRule="exact"/>
              <w:jc w:val="left"/>
              <w:rPr>
                <w:rFonts w:ascii="方正书宋_GBK" w:eastAsia="方正书宋_GBK"/>
              </w:rPr>
            </w:pPr>
          </w:p>
        </w:tc>
        <w:tc>
          <w:tcPr>
            <w:tcW w:w="737" w:type="dxa"/>
            <w:vAlign w:val="center"/>
          </w:tcPr>
          <w:p w:rsidR="002B10F1" w:rsidRPr="00B1119D" w:rsidRDefault="002B10F1" w:rsidP="00981FD3">
            <w:pPr>
              <w:spacing w:line="300" w:lineRule="exact"/>
              <w:jc w:val="center"/>
              <w:rPr>
                <w:rFonts w:ascii="方正书宋_GBK" w:eastAsia="方正书宋_GBK"/>
              </w:rPr>
            </w:pPr>
          </w:p>
        </w:tc>
        <w:tc>
          <w:tcPr>
            <w:tcW w:w="737" w:type="dxa"/>
            <w:vAlign w:val="center"/>
          </w:tcPr>
          <w:p w:rsidR="002B10F1" w:rsidRPr="00B1119D" w:rsidRDefault="002B10F1" w:rsidP="00981FD3">
            <w:pPr>
              <w:spacing w:line="300" w:lineRule="exact"/>
              <w:jc w:val="center"/>
              <w:rPr>
                <w:rFonts w:ascii="方正书宋_GBK" w:eastAsia="方正书宋_GBK"/>
              </w:rPr>
            </w:pPr>
          </w:p>
        </w:tc>
        <w:tc>
          <w:tcPr>
            <w:tcW w:w="737" w:type="dxa"/>
            <w:vAlign w:val="center"/>
          </w:tcPr>
          <w:p w:rsidR="002B10F1" w:rsidRPr="00B1119D" w:rsidRDefault="002B10F1" w:rsidP="00981FD3">
            <w:pPr>
              <w:spacing w:line="300" w:lineRule="exact"/>
              <w:jc w:val="center"/>
              <w:rPr>
                <w:rFonts w:ascii="方正书宋_GBK" w:eastAsia="方正书宋_GBK"/>
              </w:rPr>
            </w:pPr>
          </w:p>
        </w:tc>
        <w:tc>
          <w:tcPr>
            <w:tcW w:w="737" w:type="dxa"/>
            <w:vAlign w:val="center"/>
          </w:tcPr>
          <w:p w:rsidR="002B10F1" w:rsidRPr="00B1119D" w:rsidRDefault="002B10F1" w:rsidP="00981FD3">
            <w:pPr>
              <w:spacing w:line="300" w:lineRule="exact"/>
              <w:jc w:val="center"/>
              <w:rPr>
                <w:rFonts w:ascii="方正书宋_GBK" w:eastAsia="方正书宋_GBK"/>
              </w:rPr>
            </w:pPr>
          </w:p>
        </w:tc>
      </w:tr>
      <w:tr w:rsidR="002B10F1" w:rsidTr="00981FD3">
        <w:trPr>
          <w:trHeight w:val="227"/>
          <w:jc w:val="center"/>
        </w:trPr>
        <w:tc>
          <w:tcPr>
            <w:tcW w:w="2341" w:type="dxa"/>
            <w:vMerge w:val="restart"/>
            <w:vAlign w:val="center"/>
          </w:tcPr>
          <w:p w:rsidR="002B10F1" w:rsidRDefault="002B10F1" w:rsidP="00981FD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、质量管理</w:t>
            </w:r>
          </w:p>
        </w:tc>
        <w:tc>
          <w:tcPr>
            <w:tcW w:w="1276" w:type="dxa"/>
            <w:vMerge w:val="restart"/>
            <w:vAlign w:val="center"/>
          </w:tcPr>
          <w:p w:rsidR="002B10F1" w:rsidRDefault="002B10F1" w:rsidP="00981FD3">
            <w:pPr>
              <w:spacing w:line="300" w:lineRule="exact"/>
              <w:jc w:val="left"/>
              <w:rPr>
                <w:rFonts w:ascii="方正书宋_GBK" w:eastAsia="方正书宋_GBK"/>
              </w:rPr>
            </w:pPr>
            <w:r>
              <w:rPr>
                <w:rFonts w:ascii="方正书宋_GBK" w:eastAsia="方正书宋_GBK"/>
              </w:rPr>
              <w:t>158.00</w:t>
            </w:r>
          </w:p>
        </w:tc>
        <w:tc>
          <w:tcPr>
            <w:tcW w:w="2976" w:type="dxa"/>
            <w:vMerge w:val="restart"/>
            <w:vAlign w:val="center"/>
          </w:tcPr>
          <w:p w:rsidR="002B10F1" w:rsidRDefault="002B10F1" w:rsidP="00981FD3">
            <w:pPr>
              <w:spacing w:line="300" w:lineRule="exact"/>
              <w:jc w:val="left"/>
              <w:rPr>
                <w:rFonts w:ascii="方正书宋_GBK" w:eastAsia="方正书宋_GBK"/>
              </w:rPr>
            </w:pPr>
            <w:r>
              <w:rPr>
                <w:rFonts w:ascii="方正书宋_GBK" w:eastAsia="方正书宋_GBK" w:hint="eastAsia"/>
              </w:rPr>
              <w:t>负责拟定并组织实施全县质量发展规划和质量奖励制度，推进实施名牌发展战略，组织实施重大工程设备监理制度，组织重大产品质量事故调查，落实产品</w:t>
            </w:r>
            <w:r>
              <w:rPr>
                <w:rFonts w:ascii="方正书宋_GBK" w:eastAsia="方正书宋_GBK"/>
              </w:rPr>
              <w:t>“</w:t>
            </w:r>
            <w:r>
              <w:rPr>
                <w:rFonts w:ascii="方正书宋_GBK" w:eastAsia="方正书宋_GBK" w:hint="eastAsia"/>
              </w:rPr>
              <w:t>三包</w:t>
            </w:r>
            <w:r>
              <w:rPr>
                <w:rFonts w:ascii="方正书宋_GBK" w:eastAsia="方正书宋_GBK"/>
              </w:rPr>
              <w:t>”</w:t>
            </w:r>
            <w:r>
              <w:rPr>
                <w:rFonts w:ascii="方正书宋_GBK" w:eastAsia="方正书宋_GBK" w:hint="eastAsia"/>
              </w:rPr>
              <w:t>、防伪工作。</w:t>
            </w:r>
          </w:p>
        </w:tc>
        <w:tc>
          <w:tcPr>
            <w:tcW w:w="2976" w:type="dxa"/>
            <w:vMerge w:val="restart"/>
            <w:vAlign w:val="center"/>
          </w:tcPr>
          <w:p w:rsidR="002B10F1" w:rsidRDefault="002B10F1" w:rsidP="00981FD3">
            <w:pPr>
              <w:spacing w:line="300" w:lineRule="exact"/>
              <w:jc w:val="left"/>
              <w:rPr>
                <w:rFonts w:ascii="方正书宋_GBK" w:eastAsia="方正书宋_GBK"/>
              </w:rPr>
            </w:pPr>
            <w:r>
              <w:rPr>
                <w:rFonts w:ascii="方正书宋_GBK" w:eastAsia="方正书宋_GBK" w:hint="eastAsia"/>
              </w:rPr>
              <w:t>提高全县整体质量水平，建立质量诚信制度，促进企业诚信经营，激励企业提升质量管理和产品质量，督促企业落实产品质量责任，切实保护消费者合法权益。</w:t>
            </w:r>
          </w:p>
        </w:tc>
        <w:tc>
          <w:tcPr>
            <w:tcW w:w="1417" w:type="dxa"/>
            <w:vAlign w:val="center"/>
          </w:tcPr>
          <w:p w:rsidR="002B10F1" w:rsidRPr="00B1119D" w:rsidRDefault="002B10F1" w:rsidP="00981FD3">
            <w:pPr>
              <w:spacing w:line="300" w:lineRule="exact"/>
              <w:jc w:val="left"/>
              <w:rPr>
                <w:rFonts w:ascii="方正书宋_GBK" w:eastAsia="方正书宋_GBK"/>
              </w:rPr>
            </w:pPr>
            <w:r>
              <w:rPr>
                <w:rFonts w:ascii="方正书宋_GBK" w:eastAsia="方正书宋_GBK" w:hint="eastAsia"/>
              </w:rPr>
              <w:t>名牌产品认定数量</w:t>
            </w:r>
          </w:p>
        </w:tc>
        <w:tc>
          <w:tcPr>
            <w:tcW w:w="737" w:type="dxa"/>
            <w:vAlign w:val="center"/>
          </w:tcPr>
          <w:p w:rsidR="002B10F1" w:rsidRPr="00B1119D" w:rsidRDefault="002B10F1" w:rsidP="00981FD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vAlign w:val="center"/>
          </w:tcPr>
          <w:p w:rsidR="002B10F1" w:rsidRPr="00B1119D" w:rsidRDefault="002B10F1" w:rsidP="00981FD3">
            <w:pPr>
              <w:spacing w:line="300" w:lineRule="exact"/>
              <w:jc w:val="center"/>
              <w:rPr>
                <w:rFonts w:ascii="方正书宋_GBK" w:eastAsia="方正书宋_GBK"/>
              </w:rPr>
            </w:pPr>
            <w:r>
              <w:rPr>
                <w:rFonts w:ascii="方正书宋_GBK" w:eastAsia="方正书宋_GBK"/>
              </w:rPr>
              <w:t>2</w:t>
            </w:r>
          </w:p>
        </w:tc>
        <w:tc>
          <w:tcPr>
            <w:tcW w:w="737" w:type="dxa"/>
            <w:vAlign w:val="center"/>
          </w:tcPr>
          <w:p w:rsidR="002B10F1" w:rsidRPr="00B1119D" w:rsidRDefault="002B10F1" w:rsidP="00981FD3">
            <w:pPr>
              <w:spacing w:line="300" w:lineRule="exact"/>
              <w:jc w:val="center"/>
              <w:rPr>
                <w:rFonts w:ascii="方正书宋_GBK" w:eastAsia="方正书宋_GBK"/>
              </w:rPr>
            </w:pPr>
            <w:r>
              <w:rPr>
                <w:rFonts w:ascii="方正书宋_GBK" w:eastAsia="方正书宋_GBK"/>
              </w:rPr>
              <w:t>1</w:t>
            </w:r>
          </w:p>
        </w:tc>
        <w:tc>
          <w:tcPr>
            <w:tcW w:w="737" w:type="dxa"/>
            <w:vAlign w:val="center"/>
          </w:tcPr>
          <w:p w:rsidR="002B10F1" w:rsidRPr="00B1119D" w:rsidRDefault="002B10F1" w:rsidP="00981FD3">
            <w:pPr>
              <w:spacing w:line="300" w:lineRule="exact"/>
              <w:jc w:val="center"/>
              <w:rPr>
                <w:rFonts w:ascii="方正书宋_GBK" w:eastAsia="方正书宋_GBK"/>
              </w:rPr>
            </w:pPr>
            <w:r>
              <w:rPr>
                <w:rFonts w:ascii="方正书宋_GBK" w:eastAsia="方正书宋_GBK"/>
              </w:rPr>
              <w:t>0</w:t>
            </w:r>
          </w:p>
        </w:tc>
      </w:tr>
      <w:tr w:rsidR="002B10F1" w:rsidTr="00981FD3">
        <w:trPr>
          <w:trHeight w:val="227"/>
          <w:jc w:val="center"/>
        </w:trPr>
        <w:tc>
          <w:tcPr>
            <w:tcW w:w="2341" w:type="dxa"/>
            <w:vMerge/>
            <w:vAlign w:val="center"/>
          </w:tcPr>
          <w:p w:rsidR="002B10F1" w:rsidRDefault="002B10F1" w:rsidP="00981FD3">
            <w:pPr>
              <w:spacing w:line="300" w:lineRule="exact"/>
              <w:jc w:val="left"/>
              <w:rPr>
                <w:rFonts w:ascii="方正书宋_GBK" w:eastAsia="方正书宋_GBK"/>
                <w:b/>
              </w:rPr>
            </w:pPr>
          </w:p>
        </w:tc>
        <w:tc>
          <w:tcPr>
            <w:tcW w:w="1276" w:type="dxa"/>
            <w:vMerge/>
            <w:vAlign w:val="center"/>
          </w:tcPr>
          <w:p w:rsidR="002B10F1" w:rsidRDefault="002B10F1" w:rsidP="00981FD3">
            <w:pPr>
              <w:spacing w:line="300" w:lineRule="exact"/>
              <w:jc w:val="left"/>
              <w:rPr>
                <w:rFonts w:ascii="方正书宋_GBK" w:eastAsia="方正书宋_GBK"/>
              </w:rPr>
            </w:pPr>
          </w:p>
        </w:tc>
        <w:tc>
          <w:tcPr>
            <w:tcW w:w="2976" w:type="dxa"/>
            <w:vMerge/>
            <w:vAlign w:val="center"/>
          </w:tcPr>
          <w:p w:rsidR="002B10F1" w:rsidRDefault="002B10F1" w:rsidP="00981FD3">
            <w:pPr>
              <w:spacing w:line="300" w:lineRule="exact"/>
              <w:jc w:val="left"/>
              <w:rPr>
                <w:rFonts w:ascii="方正书宋_GBK" w:eastAsia="方正书宋_GBK"/>
              </w:rPr>
            </w:pPr>
          </w:p>
        </w:tc>
        <w:tc>
          <w:tcPr>
            <w:tcW w:w="2976" w:type="dxa"/>
            <w:vMerge/>
            <w:vAlign w:val="center"/>
          </w:tcPr>
          <w:p w:rsidR="002B10F1" w:rsidRDefault="002B10F1" w:rsidP="00981FD3">
            <w:pPr>
              <w:spacing w:line="300" w:lineRule="exact"/>
              <w:jc w:val="left"/>
              <w:rPr>
                <w:rFonts w:ascii="方正书宋_GBK" w:eastAsia="方正书宋_GBK"/>
              </w:rPr>
            </w:pPr>
          </w:p>
        </w:tc>
        <w:tc>
          <w:tcPr>
            <w:tcW w:w="1417" w:type="dxa"/>
            <w:vAlign w:val="center"/>
          </w:tcPr>
          <w:p w:rsidR="002B10F1" w:rsidRDefault="002B10F1" w:rsidP="00981FD3">
            <w:pPr>
              <w:spacing w:line="300" w:lineRule="exact"/>
              <w:jc w:val="left"/>
              <w:rPr>
                <w:rFonts w:ascii="方正书宋_GBK" w:eastAsia="方正书宋_GBK"/>
              </w:rPr>
            </w:pPr>
            <w:r>
              <w:rPr>
                <w:rFonts w:ascii="方正书宋_GBK" w:eastAsia="方正书宋_GBK" w:hint="eastAsia"/>
              </w:rPr>
              <w:t>数据库信息录入数量</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18</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15</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rPr>
              <w:t>&lt;15</w:t>
            </w:r>
          </w:p>
        </w:tc>
      </w:tr>
      <w:tr w:rsidR="002B10F1" w:rsidTr="00981FD3">
        <w:trPr>
          <w:trHeight w:val="227"/>
          <w:jc w:val="center"/>
        </w:trPr>
        <w:tc>
          <w:tcPr>
            <w:tcW w:w="2341" w:type="dxa"/>
            <w:vAlign w:val="center"/>
          </w:tcPr>
          <w:p w:rsidR="002B10F1" w:rsidRDefault="002B10F1" w:rsidP="00981FD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、标准化管理</w:t>
            </w:r>
          </w:p>
        </w:tc>
        <w:tc>
          <w:tcPr>
            <w:tcW w:w="1276" w:type="dxa"/>
            <w:vAlign w:val="center"/>
          </w:tcPr>
          <w:p w:rsidR="002B10F1" w:rsidRDefault="002B10F1" w:rsidP="00981FD3">
            <w:pPr>
              <w:spacing w:line="300" w:lineRule="exact"/>
              <w:jc w:val="left"/>
              <w:rPr>
                <w:rFonts w:ascii="方正书宋_GBK" w:eastAsia="方正书宋_GBK"/>
              </w:rPr>
            </w:pPr>
          </w:p>
        </w:tc>
        <w:tc>
          <w:tcPr>
            <w:tcW w:w="2976" w:type="dxa"/>
            <w:vAlign w:val="center"/>
          </w:tcPr>
          <w:p w:rsidR="002B10F1" w:rsidRDefault="002B10F1" w:rsidP="00981FD3">
            <w:pPr>
              <w:spacing w:line="300" w:lineRule="exact"/>
              <w:jc w:val="left"/>
              <w:rPr>
                <w:rFonts w:ascii="方正书宋_GBK" w:eastAsia="方正书宋_GBK"/>
              </w:rPr>
            </w:pPr>
            <w:r>
              <w:rPr>
                <w:rFonts w:ascii="方正书宋_GBK" w:eastAsia="方正书宋_GBK" w:hint="eastAsia"/>
              </w:rPr>
              <w:t>统一管理全县标准化工作，落实和发布省市制定的标准，宣传贯彻国家标准、行业标准和地方标准，并对标准的实施进行管理和监督。</w:t>
            </w:r>
          </w:p>
        </w:tc>
        <w:tc>
          <w:tcPr>
            <w:tcW w:w="2976" w:type="dxa"/>
            <w:vAlign w:val="center"/>
          </w:tcPr>
          <w:p w:rsidR="002B10F1" w:rsidRDefault="002B10F1" w:rsidP="00981FD3">
            <w:pPr>
              <w:spacing w:line="300" w:lineRule="exact"/>
              <w:jc w:val="left"/>
              <w:rPr>
                <w:rFonts w:ascii="方正书宋_GBK" w:eastAsia="方正书宋_GBK"/>
              </w:rPr>
            </w:pPr>
            <w:r>
              <w:rPr>
                <w:rFonts w:ascii="方正书宋_GBK" w:eastAsia="方正书宋_GBK" w:hint="eastAsia"/>
              </w:rPr>
              <w:t>强化标准化综合管理水平，推进农业、服务业标准化建设，促进民营经济健康快速发展，激励技术标准创新。</w:t>
            </w:r>
          </w:p>
        </w:tc>
        <w:tc>
          <w:tcPr>
            <w:tcW w:w="1417" w:type="dxa"/>
            <w:vAlign w:val="center"/>
          </w:tcPr>
          <w:p w:rsidR="002B10F1" w:rsidRDefault="002B10F1" w:rsidP="00981FD3">
            <w:pPr>
              <w:spacing w:line="300" w:lineRule="exact"/>
              <w:jc w:val="left"/>
              <w:rPr>
                <w:rFonts w:ascii="方正书宋_GBK" w:eastAsia="方正书宋_GBK"/>
              </w:rPr>
            </w:pPr>
            <w:r>
              <w:rPr>
                <w:rFonts w:ascii="方正书宋_GBK" w:eastAsia="方正书宋_GBK" w:hint="eastAsia"/>
              </w:rPr>
              <w:t>标准化管理系统用户满意度</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rPr>
              <w:t>&lt;70%</w:t>
            </w:r>
          </w:p>
        </w:tc>
      </w:tr>
      <w:tr w:rsidR="002B10F1" w:rsidTr="00981FD3">
        <w:trPr>
          <w:trHeight w:val="227"/>
          <w:jc w:val="center"/>
        </w:trPr>
        <w:tc>
          <w:tcPr>
            <w:tcW w:w="2341" w:type="dxa"/>
            <w:vMerge w:val="restart"/>
            <w:vAlign w:val="center"/>
          </w:tcPr>
          <w:p w:rsidR="002B10F1" w:rsidRDefault="002B10F1" w:rsidP="00981FD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、监督管理</w:t>
            </w:r>
          </w:p>
        </w:tc>
        <w:tc>
          <w:tcPr>
            <w:tcW w:w="1276" w:type="dxa"/>
            <w:vMerge w:val="restart"/>
            <w:vAlign w:val="center"/>
          </w:tcPr>
          <w:p w:rsidR="002B10F1" w:rsidRDefault="002B10F1" w:rsidP="00981FD3">
            <w:pPr>
              <w:spacing w:line="300" w:lineRule="exact"/>
              <w:jc w:val="left"/>
              <w:rPr>
                <w:rFonts w:ascii="方正书宋_GBK" w:eastAsia="方正书宋_GBK"/>
              </w:rPr>
            </w:pPr>
            <w:r>
              <w:rPr>
                <w:rFonts w:ascii="方正书宋_GBK" w:eastAsia="方正书宋_GBK"/>
              </w:rPr>
              <w:t>12.00</w:t>
            </w:r>
          </w:p>
        </w:tc>
        <w:tc>
          <w:tcPr>
            <w:tcW w:w="2976" w:type="dxa"/>
            <w:vMerge w:val="restart"/>
            <w:vAlign w:val="center"/>
          </w:tcPr>
          <w:p w:rsidR="002B10F1" w:rsidRDefault="002B10F1" w:rsidP="00981FD3">
            <w:pPr>
              <w:spacing w:line="300" w:lineRule="exact"/>
              <w:jc w:val="left"/>
              <w:rPr>
                <w:rFonts w:ascii="方正书宋_GBK" w:eastAsia="方正书宋_GBK"/>
              </w:rPr>
            </w:pPr>
            <w:r>
              <w:rPr>
                <w:rFonts w:ascii="方正书宋_GBK" w:eastAsia="方正书宋_GBK" w:hint="eastAsia"/>
              </w:rPr>
              <w:t>管理和监督全县计量标准和标准物质，管理计量器具及量值传递对比，规范和监督商品量和市场计量行为，承担特种设备、工业产品和食品相关产品质量监督管理等工作。</w:t>
            </w:r>
          </w:p>
        </w:tc>
        <w:tc>
          <w:tcPr>
            <w:tcW w:w="2976" w:type="dxa"/>
            <w:vMerge w:val="restart"/>
            <w:vAlign w:val="center"/>
          </w:tcPr>
          <w:p w:rsidR="002B10F1" w:rsidRDefault="002B10F1" w:rsidP="00981FD3">
            <w:pPr>
              <w:spacing w:line="300" w:lineRule="exact"/>
              <w:jc w:val="left"/>
              <w:rPr>
                <w:rFonts w:ascii="方正书宋_GBK" w:eastAsia="方正书宋_GBK"/>
              </w:rPr>
            </w:pPr>
            <w:r>
              <w:rPr>
                <w:rFonts w:ascii="方正书宋_GBK" w:eastAsia="方正书宋_GBK" w:hint="eastAsia"/>
              </w:rPr>
              <w:t>加大监管力度，提升监管水平，提高产品质量安全。</w:t>
            </w:r>
          </w:p>
        </w:tc>
        <w:tc>
          <w:tcPr>
            <w:tcW w:w="1417" w:type="dxa"/>
            <w:vAlign w:val="center"/>
          </w:tcPr>
          <w:p w:rsidR="002B10F1" w:rsidRDefault="002B10F1" w:rsidP="00981FD3">
            <w:pPr>
              <w:spacing w:line="300" w:lineRule="exact"/>
              <w:jc w:val="left"/>
              <w:rPr>
                <w:rFonts w:ascii="方正书宋_GBK" w:eastAsia="方正书宋_GBK"/>
              </w:rPr>
            </w:pPr>
            <w:r>
              <w:rPr>
                <w:rFonts w:ascii="方正书宋_GBK" w:eastAsia="方正书宋_GBK" w:hint="eastAsia"/>
              </w:rPr>
              <w:t>产品质量监督抽查批次数量</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15</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rPr>
              <w:t>&lt;5</w:t>
            </w:r>
          </w:p>
        </w:tc>
      </w:tr>
      <w:tr w:rsidR="002B10F1" w:rsidTr="00981FD3">
        <w:trPr>
          <w:trHeight w:val="227"/>
          <w:jc w:val="center"/>
        </w:trPr>
        <w:tc>
          <w:tcPr>
            <w:tcW w:w="2341" w:type="dxa"/>
            <w:vMerge/>
            <w:vAlign w:val="center"/>
          </w:tcPr>
          <w:p w:rsidR="002B10F1" w:rsidRDefault="002B10F1" w:rsidP="00981FD3">
            <w:pPr>
              <w:spacing w:line="300" w:lineRule="exact"/>
              <w:jc w:val="left"/>
              <w:rPr>
                <w:rFonts w:ascii="方正书宋_GBK" w:eastAsia="方正书宋_GBK"/>
                <w:b/>
              </w:rPr>
            </w:pPr>
          </w:p>
        </w:tc>
        <w:tc>
          <w:tcPr>
            <w:tcW w:w="1276" w:type="dxa"/>
            <w:vMerge/>
            <w:vAlign w:val="center"/>
          </w:tcPr>
          <w:p w:rsidR="002B10F1" w:rsidRDefault="002B10F1" w:rsidP="00981FD3">
            <w:pPr>
              <w:spacing w:line="300" w:lineRule="exact"/>
              <w:jc w:val="left"/>
              <w:rPr>
                <w:rFonts w:ascii="方正书宋_GBK" w:eastAsia="方正书宋_GBK"/>
              </w:rPr>
            </w:pPr>
          </w:p>
        </w:tc>
        <w:tc>
          <w:tcPr>
            <w:tcW w:w="2976" w:type="dxa"/>
            <w:vMerge/>
            <w:vAlign w:val="center"/>
          </w:tcPr>
          <w:p w:rsidR="002B10F1" w:rsidRDefault="002B10F1" w:rsidP="00981FD3">
            <w:pPr>
              <w:spacing w:line="300" w:lineRule="exact"/>
              <w:jc w:val="left"/>
              <w:rPr>
                <w:rFonts w:ascii="方正书宋_GBK" w:eastAsia="方正书宋_GBK"/>
              </w:rPr>
            </w:pPr>
          </w:p>
        </w:tc>
        <w:tc>
          <w:tcPr>
            <w:tcW w:w="2976" w:type="dxa"/>
            <w:vMerge/>
            <w:vAlign w:val="center"/>
          </w:tcPr>
          <w:p w:rsidR="002B10F1" w:rsidRDefault="002B10F1" w:rsidP="00981FD3">
            <w:pPr>
              <w:spacing w:line="300" w:lineRule="exact"/>
              <w:jc w:val="left"/>
              <w:rPr>
                <w:rFonts w:ascii="方正书宋_GBK" w:eastAsia="方正书宋_GBK"/>
              </w:rPr>
            </w:pPr>
          </w:p>
        </w:tc>
        <w:tc>
          <w:tcPr>
            <w:tcW w:w="1417" w:type="dxa"/>
            <w:vAlign w:val="center"/>
          </w:tcPr>
          <w:p w:rsidR="002B10F1" w:rsidRDefault="002B10F1" w:rsidP="00981FD3">
            <w:pPr>
              <w:spacing w:line="300" w:lineRule="exact"/>
              <w:jc w:val="left"/>
              <w:rPr>
                <w:rFonts w:ascii="方正书宋_GBK" w:eastAsia="方正书宋_GBK"/>
              </w:rPr>
            </w:pPr>
            <w:r>
              <w:rPr>
                <w:rFonts w:ascii="方正书宋_GBK" w:eastAsia="方正书宋_GBK" w:hint="eastAsia"/>
              </w:rPr>
              <w:t>特种设备获证单位监督抽查企业数量</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rPr>
              <w:t>4</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rPr>
              <w:t>3</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rPr>
              <w:t>2</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rPr>
              <w:t>1</w:t>
            </w:r>
          </w:p>
        </w:tc>
      </w:tr>
      <w:tr w:rsidR="002B10F1" w:rsidTr="00981FD3">
        <w:trPr>
          <w:trHeight w:val="227"/>
          <w:jc w:val="center"/>
        </w:trPr>
        <w:tc>
          <w:tcPr>
            <w:tcW w:w="2341" w:type="dxa"/>
            <w:vMerge/>
            <w:vAlign w:val="center"/>
          </w:tcPr>
          <w:p w:rsidR="002B10F1" w:rsidRDefault="002B10F1" w:rsidP="00981FD3">
            <w:pPr>
              <w:spacing w:line="300" w:lineRule="exact"/>
              <w:jc w:val="left"/>
              <w:rPr>
                <w:rFonts w:ascii="方正书宋_GBK" w:eastAsia="方正书宋_GBK"/>
                <w:b/>
              </w:rPr>
            </w:pPr>
          </w:p>
        </w:tc>
        <w:tc>
          <w:tcPr>
            <w:tcW w:w="1276" w:type="dxa"/>
            <w:vMerge/>
            <w:vAlign w:val="center"/>
          </w:tcPr>
          <w:p w:rsidR="002B10F1" w:rsidRDefault="002B10F1" w:rsidP="00981FD3">
            <w:pPr>
              <w:spacing w:line="300" w:lineRule="exact"/>
              <w:jc w:val="left"/>
              <w:rPr>
                <w:rFonts w:ascii="方正书宋_GBK" w:eastAsia="方正书宋_GBK"/>
              </w:rPr>
            </w:pPr>
          </w:p>
        </w:tc>
        <w:tc>
          <w:tcPr>
            <w:tcW w:w="2976" w:type="dxa"/>
            <w:vMerge/>
            <w:vAlign w:val="center"/>
          </w:tcPr>
          <w:p w:rsidR="002B10F1" w:rsidRDefault="002B10F1" w:rsidP="00981FD3">
            <w:pPr>
              <w:spacing w:line="300" w:lineRule="exact"/>
              <w:jc w:val="left"/>
              <w:rPr>
                <w:rFonts w:ascii="方正书宋_GBK" w:eastAsia="方正书宋_GBK"/>
              </w:rPr>
            </w:pPr>
          </w:p>
        </w:tc>
        <w:tc>
          <w:tcPr>
            <w:tcW w:w="2976" w:type="dxa"/>
            <w:vMerge/>
            <w:vAlign w:val="center"/>
          </w:tcPr>
          <w:p w:rsidR="002B10F1" w:rsidRDefault="002B10F1" w:rsidP="00981FD3">
            <w:pPr>
              <w:spacing w:line="300" w:lineRule="exact"/>
              <w:jc w:val="left"/>
              <w:rPr>
                <w:rFonts w:ascii="方正书宋_GBK" w:eastAsia="方正书宋_GBK"/>
              </w:rPr>
            </w:pPr>
          </w:p>
        </w:tc>
        <w:tc>
          <w:tcPr>
            <w:tcW w:w="1417" w:type="dxa"/>
            <w:vAlign w:val="center"/>
          </w:tcPr>
          <w:p w:rsidR="002B10F1" w:rsidRDefault="002B10F1" w:rsidP="00981FD3">
            <w:pPr>
              <w:spacing w:line="300" w:lineRule="exact"/>
              <w:jc w:val="left"/>
              <w:rPr>
                <w:rFonts w:ascii="方正书宋_GBK" w:eastAsia="方正书宋_GBK"/>
              </w:rPr>
            </w:pPr>
            <w:r>
              <w:rPr>
                <w:rFonts w:ascii="方正书宋_GBK" w:eastAsia="方正书宋_GBK" w:hint="eastAsia"/>
              </w:rPr>
              <w:t>计量比对完成率</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rPr>
              <w:t>&lt;80%</w:t>
            </w:r>
          </w:p>
        </w:tc>
      </w:tr>
      <w:tr w:rsidR="002B10F1" w:rsidTr="00981FD3">
        <w:trPr>
          <w:trHeight w:val="227"/>
          <w:jc w:val="center"/>
        </w:trPr>
        <w:tc>
          <w:tcPr>
            <w:tcW w:w="2341" w:type="dxa"/>
            <w:vMerge w:val="restart"/>
            <w:vAlign w:val="center"/>
          </w:tcPr>
          <w:p w:rsidR="002B10F1" w:rsidRDefault="002B10F1" w:rsidP="00981FD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4</w:t>
            </w:r>
            <w:r>
              <w:rPr>
                <w:rFonts w:ascii="方正书宋_GBK" w:eastAsia="方正书宋_GBK" w:hint="eastAsia"/>
                <w:b/>
              </w:rPr>
              <w:t>、产品质量检验检测</w:t>
            </w:r>
          </w:p>
        </w:tc>
        <w:tc>
          <w:tcPr>
            <w:tcW w:w="1276" w:type="dxa"/>
            <w:vMerge w:val="restart"/>
            <w:vAlign w:val="center"/>
          </w:tcPr>
          <w:p w:rsidR="002B10F1" w:rsidRDefault="002B10F1" w:rsidP="00981FD3">
            <w:pPr>
              <w:spacing w:line="300" w:lineRule="exact"/>
              <w:jc w:val="left"/>
              <w:rPr>
                <w:rFonts w:ascii="方正书宋_GBK" w:eastAsia="方正书宋_GBK"/>
              </w:rPr>
            </w:pPr>
          </w:p>
        </w:tc>
        <w:tc>
          <w:tcPr>
            <w:tcW w:w="2976" w:type="dxa"/>
            <w:vMerge w:val="restart"/>
            <w:vAlign w:val="center"/>
          </w:tcPr>
          <w:p w:rsidR="002B10F1" w:rsidRDefault="002B10F1" w:rsidP="00981FD3">
            <w:pPr>
              <w:spacing w:line="300" w:lineRule="exact"/>
              <w:jc w:val="left"/>
              <w:rPr>
                <w:rFonts w:ascii="方正书宋_GBK" w:eastAsia="方正书宋_GBK"/>
              </w:rPr>
            </w:pPr>
            <w:r>
              <w:rPr>
                <w:rFonts w:ascii="方正书宋_GBK" w:eastAsia="方正书宋_GBK" w:hint="eastAsia"/>
              </w:rPr>
              <w:t>负责计量器具及设备、食品相关产品、特种设备检验检测，环境质量、环保产品质量检测。</w:t>
            </w:r>
          </w:p>
        </w:tc>
        <w:tc>
          <w:tcPr>
            <w:tcW w:w="2976" w:type="dxa"/>
            <w:vMerge w:val="restart"/>
            <w:vAlign w:val="center"/>
          </w:tcPr>
          <w:p w:rsidR="002B10F1" w:rsidRDefault="002B10F1" w:rsidP="00981FD3">
            <w:pPr>
              <w:spacing w:line="300" w:lineRule="exact"/>
              <w:jc w:val="left"/>
              <w:rPr>
                <w:rFonts w:ascii="方正书宋_GBK" w:eastAsia="方正书宋_GBK"/>
              </w:rPr>
            </w:pPr>
            <w:r>
              <w:rPr>
                <w:rFonts w:ascii="方正书宋_GBK" w:eastAsia="方正书宋_GBK" w:hint="eastAsia"/>
              </w:rPr>
              <w:t>提高检验检测水平。</w:t>
            </w:r>
          </w:p>
        </w:tc>
        <w:tc>
          <w:tcPr>
            <w:tcW w:w="1417" w:type="dxa"/>
            <w:vAlign w:val="center"/>
          </w:tcPr>
          <w:p w:rsidR="002B10F1" w:rsidRDefault="002B10F1" w:rsidP="00981FD3">
            <w:pPr>
              <w:spacing w:line="300" w:lineRule="exact"/>
              <w:jc w:val="left"/>
              <w:rPr>
                <w:rFonts w:ascii="方正书宋_GBK" w:eastAsia="方正书宋_GBK"/>
              </w:rPr>
            </w:pPr>
            <w:r>
              <w:rPr>
                <w:rFonts w:ascii="方正书宋_GBK" w:eastAsia="方正书宋_GBK" w:hint="eastAsia"/>
              </w:rPr>
              <w:t>重点管理计量器具检定率</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rPr>
              <w:t>&lt;80%</w:t>
            </w:r>
          </w:p>
        </w:tc>
      </w:tr>
      <w:tr w:rsidR="002B10F1" w:rsidTr="00981FD3">
        <w:trPr>
          <w:trHeight w:val="227"/>
          <w:jc w:val="center"/>
        </w:trPr>
        <w:tc>
          <w:tcPr>
            <w:tcW w:w="2341" w:type="dxa"/>
            <w:vMerge/>
            <w:vAlign w:val="center"/>
          </w:tcPr>
          <w:p w:rsidR="002B10F1" w:rsidRDefault="002B10F1" w:rsidP="00981FD3">
            <w:pPr>
              <w:spacing w:line="300" w:lineRule="exact"/>
              <w:jc w:val="left"/>
              <w:rPr>
                <w:rFonts w:ascii="方正书宋_GBK" w:eastAsia="方正书宋_GBK"/>
                <w:b/>
              </w:rPr>
            </w:pPr>
          </w:p>
        </w:tc>
        <w:tc>
          <w:tcPr>
            <w:tcW w:w="1276" w:type="dxa"/>
            <w:vMerge/>
            <w:vAlign w:val="center"/>
          </w:tcPr>
          <w:p w:rsidR="002B10F1" w:rsidRDefault="002B10F1" w:rsidP="00981FD3">
            <w:pPr>
              <w:spacing w:line="300" w:lineRule="exact"/>
              <w:jc w:val="left"/>
              <w:rPr>
                <w:rFonts w:ascii="方正书宋_GBK" w:eastAsia="方正书宋_GBK"/>
              </w:rPr>
            </w:pPr>
          </w:p>
        </w:tc>
        <w:tc>
          <w:tcPr>
            <w:tcW w:w="2976" w:type="dxa"/>
            <w:vMerge/>
            <w:vAlign w:val="center"/>
          </w:tcPr>
          <w:p w:rsidR="002B10F1" w:rsidRDefault="002B10F1" w:rsidP="00981FD3">
            <w:pPr>
              <w:spacing w:line="300" w:lineRule="exact"/>
              <w:jc w:val="left"/>
              <w:rPr>
                <w:rFonts w:ascii="方正书宋_GBK" w:eastAsia="方正书宋_GBK"/>
              </w:rPr>
            </w:pPr>
          </w:p>
        </w:tc>
        <w:tc>
          <w:tcPr>
            <w:tcW w:w="2976" w:type="dxa"/>
            <w:vMerge/>
            <w:vAlign w:val="center"/>
          </w:tcPr>
          <w:p w:rsidR="002B10F1" w:rsidRDefault="002B10F1" w:rsidP="00981FD3">
            <w:pPr>
              <w:spacing w:line="300" w:lineRule="exact"/>
              <w:jc w:val="left"/>
              <w:rPr>
                <w:rFonts w:ascii="方正书宋_GBK" w:eastAsia="方正书宋_GBK"/>
              </w:rPr>
            </w:pPr>
          </w:p>
        </w:tc>
        <w:tc>
          <w:tcPr>
            <w:tcW w:w="1417" w:type="dxa"/>
            <w:vAlign w:val="center"/>
          </w:tcPr>
          <w:p w:rsidR="002B10F1" w:rsidRDefault="002B10F1" w:rsidP="00981FD3">
            <w:pPr>
              <w:spacing w:line="300" w:lineRule="exact"/>
              <w:jc w:val="left"/>
              <w:rPr>
                <w:rFonts w:ascii="方正书宋_GBK" w:eastAsia="方正书宋_GBK"/>
              </w:rPr>
            </w:pPr>
            <w:r>
              <w:rPr>
                <w:rFonts w:ascii="方正书宋_GBK" w:eastAsia="方正书宋_GBK" w:hint="eastAsia"/>
              </w:rPr>
              <w:t>检测数据准确度</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rPr>
              <w:t>&lt;85%</w:t>
            </w:r>
          </w:p>
        </w:tc>
      </w:tr>
      <w:tr w:rsidR="002B10F1" w:rsidTr="00981FD3">
        <w:trPr>
          <w:trHeight w:val="227"/>
          <w:jc w:val="center"/>
        </w:trPr>
        <w:tc>
          <w:tcPr>
            <w:tcW w:w="2341" w:type="dxa"/>
            <w:vMerge/>
            <w:vAlign w:val="center"/>
          </w:tcPr>
          <w:p w:rsidR="002B10F1" w:rsidRDefault="002B10F1" w:rsidP="00981FD3">
            <w:pPr>
              <w:spacing w:line="300" w:lineRule="exact"/>
              <w:jc w:val="left"/>
              <w:rPr>
                <w:rFonts w:ascii="方正书宋_GBK" w:eastAsia="方正书宋_GBK"/>
                <w:b/>
              </w:rPr>
            </w:pPr>
          </w:p>
        </w:tc>
        <w:tc>
          <w:tcPr>
            <w:tcW w:w="1276" w:type="dxa"/>
            <w:vMerge/>
            <w:vAlign w:val="center"/>
          </w:tcPr>
          <w:p w:rsidR="002B10F1" w:rsidRDefault="002B10F1" w:rsidP="00981FD3">
            <w:pPr>
              <w:spacing w:line="300" w:lineRule="exact"/>
              <w:jc w:val="left"/>
              <w:rPr>
                <w:rFonts w:ascii="方正书宋_GBK" w:eastAsia="方正书宋_GBK"/>
              </w:rPr>
            </w:pPr>
          </w:p>
        </w:tc>
        <w:tc>
          <w:tcPr>
            <w:tcW w:w="2976" w:type="dxa"/>
            <w:vMerge/>
            <w:vAlign w:val="center"/>
          </w:tcPr>
          <w:p w:rsidR="002B10F1" w:rsidRDefault="002B10F1" w:rsidP="00981FD3">
            <w:pPr>
              <w:spacing w:line="300" w:lineRule="exact"/>
              <w:jc w:val="left"/>
              <w:rPr>
                <w:rFonts w:ascii="方正书宋_GBK" w:eastAsia="方正书宋_GBK"/>
              </w:rPr>
            </w:pPr>
          </w:p>
        </w:tc>
        <w:tc>
          <w:tcPr>
            <w:tcW w:w="2976" w:type="dxa"/>
            <w:vMerge/>
            <w:vAlign w:val="center"/>
          </w:tcPr>
          <w:p w:rsidR="002B10F1" w:rsidRDefault="002B10F1" w:rsidP="00981FD3">
            <w:pPr>
              <w:spacing w:line="300" w:lineRule="exact"/>
              <w:jc w:val="left"/>
              <w:rPr>
                <w:rFonts w:ascii="方正书宋_GBK" w:eastAsia="方正书宋_GBK"/>
              </w:rPr>
            </w:pPr>
          </w:p>
        </w:tc>
        <w:tc>
          <w:tcPr>
            <w:tcW w:w="1417" w:type="dxa"/>
            <w:vAlign w:val="center"/>
          </w:tcPr>
          <w:p w:rsidR="002B10F1" w:rsidRDefault="002B10F1" w:rsidP="00981FD3">
            <w:pPr>
              <w:spacing w:line="300" w:lineRule="exact"/>
              <w:jc w:val="left"/>
              <w:rPr>
                <w:rFonts w:ascii="方正书宋_GBK" w:eastAsia="方正书宋_GBK"/>
              </w:rPr>
            </w:pPr>
            <w:r>
              <w:rPr>
                <w:rFonts w:ascii="方正书宋_GBK" w:eastAsia="方正书宋_GBK" w:hint="eastAsia"/>
              </w:rPr>
              <w:t>特种设备定检完成率</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rPr>
              <w:t>&lt;80%</w:t>
            </w:r>
          </w:p>
        </w:tc>
      </w:tr>
      <w:tr w:rsidR="002B10F1" w:rsidTr="00981FD3">
        <w:trPr>
          <w:trHeight w:val="227"/>
          <w:jc w:val="center"/>
        </w:trPr>
        <w:tc>
          <w:tcPr>
            <w:tcW w:w="2341" w:type="dxa"/>
            <w:vAlign w:val="center"/>
          </w:tcPr>
          <w:p w:rsidR="002B10F1" w:rsidRDefault="002B10F1" w:rsidP="00981FD3">
            <w:pPr>
              <w:spacing w:line="300" w:lineRule="exact"/>
              <w:jc w:val="left"/>
              <w:rPr>
                <w:rFonts w:ascii="方正书宋_GBK" w:eastAsia="方正书宋_GBK"/>
                <w:b/>
              </w:rPr>
            </w:pPr>
            <w:r>
              <w:rPr>
                <w:rFonts w:ascii="方正书宋_GBK" w:eastAsia="方正书宋_GBK" w:hint="eastAsia"/>
                <w:b/>
              </w:rPr>
              <w:t>二、质量技术监督行政执法</w:t>
            </w:r>
          </w:p>
        </w:tc>
        <w:tc>
          <w:tcPr>
            <w:tcW w:w="1276" w:type="dxa"/>
            <w:vAlign w:val="center"/>
          </w:tcPr>
          <w:p w:rsidR="002B10F1" w:rsidRDefault="002B10F1" w:rsidP="00981FD3">
            <w:pPr>
              <w:spacing w:line="300" w:lineRule="exact"/>
              <w:jc w:val="left"/>
              <w:rPr>
                <w:rFonts w:ascii="方正书宋_GBK" w:eastAsia="方正书宋_GBK"/>
              </w:rPr>
            </w:pPr>
          </w:p>
        </w:tc>
        <w:tc>
          <w:tcPr>
            <w:tcW w:w="2976" w:type="dxa"/>
            <w:vAlign w:val="center"/>
          </w:tcPr>
          <w:p w:rsidR="002B10F1" w:rsidRDefault="002B10F1" w:rsidP="00981FD3">
            <w:pPr>
              <w:spacing w:line="300" w:lineRule="exact"/>
              <w:jc w:val="left"/>
              <w:rPr>
                <w:rFonts w:ascii="方正书宋_GBK" w:eastAsia="方正书宋_GBK"/>
              </w:rPr>
            </w:pPr>
            <w:r>
              <w:rPr>
                <w:rFonts w:ascii="方正书宋_GBK" w:eastAsia="方正书宋_GBK" w:hint="eastAsia"/>
              </w:rPr>
              <w:t>负责质量技术监督执法打假有关的各项工作。</w:t>
            </w:r>
          </w:p>
        </w:tc>
        <w:tc>
          <w:tcPr>
            <w:tcW w:w="2976" w:type="dxa"/>
            <w:vAlign w:val="center"/>
          </w:tcPr>
          <w:p w:rsidR="002B10F1" w:rsidRDefault="002B10F1" w:rsidP="00981FD3">
            <w:pPr>
              <w:spacing w:line="300" w:lineRule="exact"/>
              <w:jc w:val="left"/>
              <w:rPr>
                <w:rFonts w:ascii="方正书宋_GBK" w:eastAsia="方正书宋_GBK"/>
              </w:rPr>
            </w:pPr>
            <w:r>
              <w:rPr>
                <w:rFonts w:ascii="方正书宋_GBK" w:eastAsia="方正书宋_GBK" w:hint="eastAsia"/>
              </w:rPr>
              <w:t>加大执法力度，规范执法行为。</w:t>
            </w:r>
          </w:p>
        </w:tc>
        <w:tc>
          <w:tcPr>
            <w:tcW w:w="1417" w:type="dxa"/>
            <w:vAlign w:val="center"/>
          </w:tcPr>
          <w:p w:rsidR="002B10F1" w:rsidRDefault="002B10F1" w:rsidP="00981FD3">
            <w:pPr>
              <w:spacing w:line="300" w:lineRule="exact"/>
              <w:jc w:val="left"/>
              <w:rPr>
                <w:rFonts w:ascii="方正书宋_GBK" w:eastAsia="方正书宋_GBK"/>
              </w:rPr>
            </w:pPr>
          </w:p>
        </w:tc>
        <w:tc>
          <w:tcPr>
            <w:tcW w:w="737" w:type="dxa"/>
            <w:vAlign w:val="center"/>
          </w:tcPr>
          <w:p w:rsidR="002B10F1" w:rsidRDefault="002B10F1" w:rsidP="00981FD3">
            <w:pPr>
              <w:spacing w:line="300" w:lineRule="exact"/>
              <w:jc w:val="center"/>
              <w:rPr>
                <w:rFonts w:ascii="方正书宋_GBK" w:eastAsia="方正书宋_GBK"/>
              </w:rPr>
            </w:pPr>
          </w:p>
        </w:tc>
        <w:tc>
          <w:tcPr>
            <w:tcW w:w="737" w:type="dxa"/>
            <w:vAlign w:val="center"/>
          </w:tcPr>
          <w:p w:rsidR="002B10F1" w:rsidRDefault="002B10F1" w:rsidP="00981FD3">
            <w:pPr>
              <w:spacing w:line="300" w:lineRule="exact"/>
              <w:jc w:val="center"/>
              <w:rPr>
                <w:rFonts w:ascii="方正书宋_GBK" w:eastAsia="方正书宋_GBK"/>
              </w:rPr>
            </w:pPr>
          </w:p>
        </w:tc>
        <w:tc>
          <w:tcPr>
            <w:tcW w:w="737" w:type="dxa"/>
            <w:vAlign w:val="center"/>
          </w:tcPr>
          <w:p w:rsidR="002B10F1" w:rsidRDefault="002B10F1" w:rsidP="00981FD3">
            <w:pPr>
              <w:spacing w:line="300" w:lineRule="exact"/>
              <w:jc w:val="center"/>
              <w:rPr>
                <w:rFonts w:ascii="方正书宋_GBK" w:eastAsia="方正书宋_GBK"/>
              </w:rPr>
            </w:pPr>
          </w:p>
        </w:tc>
        <w:tc>
          <w:tcPr>
            <w:tcW w:w="737" w:type="dxa"/>
            <w:vAlign w:val="center"/>
          </w:tcPr>
          <w:p w:rsidR="002B10F1" w:rsidRDefault="002B10F1" w:rsidP="00981FD3">
            <w:pPr>
              <w:spacing w:line="300" w:lineRule="exact"/>
              <w:jc w:val="center"/>
              <w:rPr>
                <w:rFonts w:ascii="方正书宋_GBK" w:eastAsia="方正书宋_GBK"/>
              </w:rPr>
            </w:pPr>
          </w:p>
        </w:tc>
      </w:tr>
      <w:tr w:rsidR="002B10F1" w:rsidTr="00981FD3">
        <w:trPr>
          <w:trHeight w:val="227"/>
          <w:jc w:val="center"/>
        </w:trPr>
        <w:tc>
          <w:tcPr>
            <w:tcW w:w="2341" w:type="dxa"/>
            <w:vMerge w:val="restart"/>
            <w:vAlign w:val="center"/>
          </w:tcPr>
          <w:p w:rsidR="002B10F1" w:rsidRDefault="002B10F1" w:rsidP="00981FD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、打假办案</w:t>
            </w:r>
          </w:p>
        </w:tc>
        <w:tc>
          <w:tcPr>
            <w:tcW w:w="1276" w:type="dxa"/>
            <w:vMerge w:val="restart"/>
            <w:vAlign w:val="center"/>
          </w:tcPr>
          <w:p w:rsidR="002B10F1" w:rsidRDefault="002B10F1" w:rsidP="00981FD3">
            <w:pPr>
              <w:spacing w:line="300" w:lineRule="exact"/>
              <w:jc w:val="left"/>
              <w:rPr>
                <w:rFonts w:ascii="方正书宋_GBK" w:eastAsia="方正书宋_GBK"/>
              </w:rPr>
            </w:pPr>
          </w:p>
        </w:tc>
        <w:tc>
          <w:tcPr>
            <w:tcW w:w="2976" w:type="dxa"/>
            <w:vMerge w:val="restart"/>
            <w:vAlign w:val="center"/>
          </w:tcPr>
          <w:p w:rsidR="002B10F1" w:rsidRDefault="002B10F1" w:rsidP="00981FD3">
            <w:pPr>
              <w:spacing w:line="300" w:lineRule="exact"/>
              <w:jc w:val="left"/>
              <w:rPr>
                <w:rFonts w:ascii="方正书宋_GBK" w:eastAsia="方正书宋_GBK"/>
              </w:rPr>
            </w:pPr>
            <w:r>
              <w:rPr>
                <w:rFonts w:ascii="方正书宋_GBK" w:eastAsia="方正书宋_GBK" w:hint="eastAsia"/>
              </w:rPr>
              <w:t>依法查处生产和经销假冒伪劣商品活动中的质量、标准违法行为和流通领域中的计量违法行为，开展县内产品整治，做好打假协调工作等有关打假办案的各项。</w:t>
            </w:r>
          </w:p>
        </w:tc>
        <w:tc>
          <w:tcPr>
            <w:tcW w:w="2976" w:type="dxa"/>
            <w:vMerge w:val="restart"/>
            <w:vAlign w:val="center"/>
          </w:tcPr>
          <w:p w:rsidR="002B10F1" w:rsidRDefault="002B10F1" w:rsidP="00981FD3">
            <w:pPr>
              <w:spacing w:line="300" w:lineRule="exact"/>
              <w:jc w:val="left"/>
              <w:rPr>
                <w:rFonts w:ascii="方正书宋_GBK" w:eastAsia="方正书宋_GBK"/>
              </w:rPr>
            </w:pPr>
            <w:r>
              <w:rPr>
                <w:rFonts w:ascii="方正书宋_GBK" w:eastAsia="方正书宋_GBK" w:hint="eastAsia"/>
              </w:rPr>
              <w:t>加大执法力度，确保消费者权益。</w:t>
            </w:r>
          </w:p>
        </w:tc>
        <w:tc>
          <w:tcPr>
            <w:tcW w:w="1417" w:type="dxa"/>
            <w:vAlign w:val="center"/>
          </w:tcPr>
          <w:p w:rsidR="002B10F1" w:rsidRDefault="002B10F1" w:rsidP="00981FD3">
            <w:pPr>
              <w:spacing w:line="300" w:lineRule="exact"/>
              <w:jc w:val="left"/>
              <w:rPr>
                <w:rFonts w:ascii="方正书宋_GBK" w:eastAsia="方正书宋_GBK"/>
              </w:rPr>
            </w:pPr>
            <w:r>
              <w:rPr>
                <w:rFonts w:ascii="方正书宋_GBK" w:eastAsia="方正书宋_GBK" w:hint="eastAsia"/>
              </w:rPr>
              <w:t>打假案件办结率</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rPr>
              <w:t>&lt;80%</w:t>
            </w:r>
          </w:p>
        </w:tc>
      </w:tr>
      <w:tr w:rsidR="002B10F1" w:rsidTr="00981FD3">
        <w:trPr>
          <w:trHeight w:val="227"/>
          <w:jc w:val="center"/>
        </w:trPr>
        <w:tc>
          <w:tcPr>
            <w:tcW w:w="2341" w:type="dxa"/>
            <w:vMerge/>
            <w:vAlign w:val="center"/>
          </w:tcPr>
          <w:p w:rsidR="002B10F1" w:rsidRDefault="002B10F1" w:rsidP="00981FD3">
            <w:pPr>
              <w:spacing w:line="300" w:lineRule="exact"/>
              <w:jc w:val="left"/>
              <w:rPr>
                <w:rFonts w:ascii="方正书宋_GBK" w:eastAsia="方正书宋_GBK"/>
                <w:b/>
              </w:rPr>
            </w:pPr>
          </w:p>
        </w:tc>
        <w:tc>
          <w:tcPr>
            <w:tcW w:w="1276" w:type="dxa"/>
            <w:vMerge/>
            <w:vAlign w:val="center"/>
          </w:tcPr>
          <w:p w:rsidR="002B10F1" w:rsidRDefault="002B10F1" w:rsidP="00981FD3">
            <w:pPr>
              <w:spacing w:line="300" w:lineRule="exact"/>
              <w:jc w:val="left"/>
              <w:rPr>
                <w:rFonts w:ascii="方正书宋_GBK" w:eastAsia="方正书宋_GBK"/>
              </w:rPr>
            </w:pPr>
          </w:p>
        </w:tc>
        <w:tc>
          <w:tcPr>
            <w:tcW w:w="2976" w:type="dxa"/>
            <w:vMerge/>
            <w:vAlign w:val="center"/>
          </w:tcPr>
          <w:p w:rsidR="002B10F1" w:rsidRDefault="002B10F1" w:rsidP="00981FD3">
            <w:pPr>
              <w:spacing w:line="300" w:lineRule="exact"/>
              <w:jc w:val="left"/>
              <w:rPr>
                <w:rFonts w:ascii="方正书宋_GBK" w:eastAsia="方正书宋_GBK"/>
              </w:rPr>
            </w:pPr>
          </w:p>
        </w:tc>
        <w:tc>
          <w:tcPr>
            <w:tcW w:w="2976" w:type="dxa"/>
            <w:vMerge/>
            <w:vAlign w:val="center"/>
          </w:tcPr>
          <w:p w:rsidR="002B10F1" w:rsidRDefault="002B10F1" w:rsidP="00981FD3">
            <w:pPr>
              <w:spacing w:line="300" w:lineRule="exact"/>
              <w:jc w:val="left"/>
              <w:rPr>
                <w:rFonts w:ascii="方正书宋_GBK" w:eastAsia="方正书宋_GBK"/>
              </w:rPr>
            </w:pPr>
          </w:p>
        </w:tc>
        <w:tc>
          <w:tcPr>
            <w:tcW w:w="1417" w:type="dxa"/>
            <w:vAlign w:val="center"/>
          </w:tcPr>
          <w:p w:rsidR="002B10F1" w:rsidRDefault="002B10F1" w:rsidP="00981FD3">
            <w:pPr>
              <w:spacing w:line="300" w:lineRule="exact"/>
              <w:jc w:val="left"/>
              <w:rPr>
                <w:rFonts w:ascii="方正书宋_GBK" w:eastAsia="方正书宋_GBK"/>
              </w:rPr>
            </w:pPr>
            <w:r>
              <w:rPr>
                <w:rFonts w:ascii="方正书宋_GBK" w:eastAsia="方正书宋_GBK" w:hint="eastAsia"/>
              </w:rPr>
              <w:t>违法企业查办及时率</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rPr>
              <w:t>&lt;90%</w:t>
            </w:r>
          </w:p>
        </w:tc>
      </w:tr>
      <w:tr w:rsidR="002B10F1" w:rsidTr="00981FD3">
        <w:trPr>
          <w:trHeight w:val="227"/>
          <w:jc w:val="center"/>
        </w:trPr>
        <w:tc>
          <w:tcPr>
            <w:tcW w:w="2341" w:type="dxa"/>
            <w:vMerge/>
            <w:vAlign w:val="center"/>
          </w:tcPr>
          <w:p w:rsidR="002B10F1" w:rsidRDefault="002B10F1" w:rsidP="00981FD3">
            <w:pPr>
              <w:spacing w:line="300" w:lineRule="exact"/>
              <w:jc w:val="left"/>
              <w:rPr>
                <w:rFonts w:ascii="方正书宋_GBK" w:eastAsia="方正书宋_GBK"/>
                <w:b/>
              </w:rPr>
            </w:pPr>
          </w:p>
        </w:tc>
        <w:tc>
          <w:tcPr>
            <w:tcW w:w="1276" w:type="dxa"/>
            <w:vMerge/>
            <w:vAlign w:val="center"/>
          </w:tcPr>
          <w:p w:rsidR="002B10F1" w:rsidRDefault="002B10F1" w:rsidP="00981FD3">
            <w:pPr>
              <w:spacing w:line="300" w:lineRule="exact"/>
              <w:jc w:val="left"/>
              <w:rPr>
                <w:rFonts w:ascii="方正书宋_GBK" w:eastAsia="方正书宋_GBK"/>
              </w:rPr>
            </w:pPr>
          </w:p>
        </w:tc>
        <w:tc>
          <w:tcPr>
            <w:tcW w:w="2976" w:type="dxa"/>
            <w:vMerge/>
            <w:vAlign w:val="center"/>
          </w:tcPr>
          <w:p w:rsidR="002B10F1" w:rsidRDefault="002B10F1" w:rsidP="00981FD3">
            <w:pPr>
              <w:spacing w:line="300" w:lineRule="exact"/>
              <w:jc w:val="left"/>
              <w:rPr>
                <w:rFonts w:ascii="方正书宋_GBK" w:eastAsia="方正书宋_GBK"/>
              </w:rPr>
            </w:pPr>
          </w:p>
        </w:tc>
        <w:tc>
          <w:tcPr>
            <w:tcW w:w="2976" w:type="dxa"/>
            <w:vMerge/>
            <w:vAlign w:val="center"/>
          </w:tcPr>
          <w:p w:rsidR="002B10F1" w:rsidRDefault="002B10F1" w:rsidP="00981FD3">
            <w:pPr>
              <w:spacing w:line="300" w:lineRule="exact"/>
              <w:jc w:val="left"/>
              <w:rPr>
                <w:rFonts w:ascii="方正书宋_GBK" w:eastAsia="方正书宋_GBK"/>
              </w:rPr>
            </w:pPr>
          </w:p>
        </w:tc>
        <w:tc>
          <w:tcPr>
            <w:tcW w:w="1417" w:type="dxa"/>
            <w:vAlign w:val="center"/>
          </w:tcPr>
          <w:p w:rsidR="002B10F1" w:rsidRDefault="002B10F1" w:rsidP="00981FD3">
            <w:pPr>
              <w:spacing w:line="300" w:lineRule="exact"/>
              <w:jc w:val="left"/>
              <w:rPr>
                <w:rFonts w:ascii="方正书宋_GBK" w:eastAsia="方正书宋_GBK"/>
              </w:rPr>
            </w:pPr>
            <w:r>
              <w:rPr>
                <w:rFonts w:ascii="方正书宋_GBK" w:eastAsia="方正书宋_GBK" w:hint="eastAsia"/>
              </w:rPr>
              <w:t>违法企业处理率</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rPr>
              <w:t>&lt;80%</w:t>
            </w:r>
          </w:p>
        </w:tc>
      </w:tr>
      <w:tr w:rsidR="002B10F1" w:rsidTr="00981FD3">
        <w:trPr>
          <w:trHeight w:val="227"/>
          <w:jc w:val="center"/>
        </w:trPr>
        <w:tc>
          <w:tcPr>
            <w:tcW w:w="2341" w:type="dxa"/>
            <w:vAlign w:val="center"/>
          </w:tcPr>
          <w:p w:rsidR="002B10F1" w:rsidRDefault="002B10F1" w:rsidP="00981FD3">
            <w:pPr>
              <w:spacing w:line="300" w:lineRule="exact"/>
              <w:jc w:val="left"/>
              <w:rPr>
                <w:rFonts w:ascii="方正书宋_GBK" w:eastAsia="方正书宋_GBK"/>
                <w:b/>
              </w:rPr>
            </w:pPr>
            <w:r>
              <w:rPr>
                <w:rFonts w:ascii="方正书宋_GBK" w:eastAsia="方正书宋_GBK" w:hint="eastAsia"/>
                <w:b/>
              </w:rPr>
              <w:t>三、质监政务管理</w:t>
            </w:r>
          </w:p>
        </w:tc>
        <w:tc>
          <w:tcPr>
            <w:tcW w:w="1276" w:type="dxa"/>
            <w:vAlign w:val="center"/>
          </w:tcPr>
          <w:p w:rsidR="002B10F1" w:rsidRDefault="002B10F1" w:rsidP="00981FD3">
            <w:pPr>
              <w:spacing w:line="300" w:lineRule="exact"/>
              <w:jc w:val="left"/>
              <w:rPr>
                <w:rFonts w:ascii="方正书宋_GBK" w:eastAsia="方正书宋_GBK"/>
              </w:rPr>
            </w:pPr>
          </w:p>
        </w:tc>
        <w:tc>
          <w:tcPr>
            <w:tcW w:w="2976" w:type="dxa"/>
            <w:vAlign w:val="center"/>
          </w:tcPr>
          <w:p w:rsidR="002B10F1" w:rsidRDefault="002B10F1" w:rsidP="00981FD3">
            <w:pPr>
              <w:spacing w:line="300" w:lineRule="exact"/>
              <w:jc w:val="left"/>
              <w:rPr>
                <w:rFonts w:ascii="方正书宋_GBK" w:eastAsia="方正书宋_GBK"/>
              </w:rPr>
            </w:pPr>
            <w:r>
              <w:rPr>
                <w:rFonts w:ascii="方正书宋_GBK" w:eastAsia="方正书宋_GBK" w:hint="eastAsia"/>
              </w:rPr>
              <w:t>主要包括质量技术监督综合管理、人事、离退休干部、党建、计财、监察、宣传、会议、培训、调研等工作。</w:t>
            </w:r>
          </w:p>
        </w:tc>
        <w:tc>
          <w:tcPr>
            <w:tcW w:w="2976" w:type="dxa"/>
            <w:vAlign w:val="center"/>
          </w:tcPr>
          <w:p w:rsidR="002B10F1" w:rsidRDefault="002B10F1" w:rsidP="00981FD3">
            <w:pPr>
              <w:spacing w:line="300" w:lineRule="exact"/>
              <w:jc w:val="left"/>
              <w:rPr>
                <w:rFonts w:ascii="方正书宋_GBK" w:eastAsia="方正书宋_GBK"/>
              </w:rPr>
            </w:pPr>
            <w:r>
              <w:rPr>
                <w:rFonts w:ascii="方正书宋_GBK" w:eastAsia="方正书宋_GBK" w:hint="eastAsia"/>
              </w:rPr>
              <w:t>提高综合保障管理能力。</w:t>
            </w:r>
          </w:p>
        </w:tc>
        <w:tc>
          <w:tcPr>
            <w:tcW w:w="1417" w:type="dxa"/>
            <w:vAlign w:val="center"/>
          </w:tcPr>
          <w:p w:rsidR="002B10F1" w:rsidRDefault="002B10F1" w:rsidP="00981FD3">
            <w:pPr>
              <w:spacing w:line="300" w:lineRule="exact"/>
              <w:jc w:val="left"/>
              <w:rPr>
                <w:rFonts w:ascii="方正书宋_GBK" w:eastAsia="方正书宋_GBK"/>
              </w:rPr>
            </w:pPr>
          </w:p>
        </w:tc>
        <w:tc>
          <w:tcPr>
            <w:tcW w:w="737" w:type="dxa"/>
            <w:vAlign w:val="center"/>
          </w:tcPr>
          <w:p w:rsidR="002B10F1" w:rsidRDefault="002B10F1" w:rsidP="00981FD3">
            <w:pPr>
              <w:spacing w:line="300" w:lineRule="exact"/>
              <w:jc w:val="center"/>
              <w:rPr>
                <w:rFonts w:ascii="方正书宋_GBK" w:eastAsia="方正书宋_GBK"/>
              </w:rPr>
            </w:pPr>
          </w:p>
        </w:tc>
        <w:tc>
          <w:tcPr>
            <w:tcW w:w="737" w:type="dxa"/>
            <w:vAlign w:val="center"/>
          </w:tcPr>
          <w:p w:rsidR="002B10F1" w:rsidRDefault="002B10F1" w:rsidP="00981FD3">
            <w:pPr>
              <w:spacing w:line="300" w:lineRule="exact"/>
              <w:jc w:val="center"/>
              <w:rPr>
                <w:rFonts w:ascii="方正书宋_GBK" w:eastAsia="方正书宋_GBK"/>
              </w:rPr>
            </w:pPr>
          </w:p>
        </w:tc>
        <w:tc>
          <w:tcPr>
            <w:tcW w:w="737" w:type="dxa"/>
            <w:vAlign w:val="center"/>
          </w:tcPr>
          <w:p w:rsidR="002B10F1" w:rsidRDefault="002B10F1" w:rsidP="00981FD3">
            <w:pPr>
              <w:spacing w:line="300" w:lineRule="exact"/>
              <w:jc w:val="center"/>
              <w:rPr>
                <w:rFonts w:ascii="方正书宋_GBK" w:eastAsia="方正书宋_GBK"/>
              </w:rPr>
            </w:pPr>
          </w:p>
        </w:tc>
        <w:tc>
          <w:tcPr>
            <w:tcW w:w="737" w:type="dxa"/>
            <w:vAlign w:val="center"/>
          </w:tcPr>
          <w:p w:rsidR="002B10F1" w:rsidRDefault="002B10F1" w:rsidP="00981FD3">
            <w:pPr>
              <w:spacing w:line="300" w:lineRule="exact"/>
              <w:jc w:val="center"/>
              <w:rPr>
                <w:rFonts w:ascii="方正书宋_GBK" w:eastAsia="方正书宋_GBK"/>
              </w:rPr>
            </w:pPr>
          </w:p>
        </w:tc>
      </w:tr>
      <w:tr w:rsidR="002B10F1" w:rsidTr="00981FD3">
        <w:trPr>
          <w:trHeight w:val="227"/>
          <w:jc w:val="center"/>
        </w:trPr>
        <w:tc>
          <w:tcPr>
            <w:tcW w:w="2341" w:type="dxa"/>
            <w:vMerge w:val="restart"/>
            <w:vAlign w:val="center"/>
          </w:tcPr>
          <w:p w:rsidR="002B10F1" w:rsidRDefault="002B10F1" w:rsidP="00981FD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、综合业务管理</w:t>
            </w:r>
          </w:p>
        </w:tc>
        <w:tc>
          <w:tcPr>
            <w:tcW w:w="1276" w:type="dxa"/>
            <w:vMerge w:val="restart"/>
            <w:vAlign w:val="center"/>
          </w:tcPr>
          <w:p w:rsidR="002B10F1" w:rsidRDefault="002B10F1" w:rsidP="00981FD3">
            <w:pPr>
              <w:spacing w:line="300" w:lineRule="exact"/>
              <w:jc w:val="left"/>
              <w:rPr>
                <w:rFonts w:ascii="方正书宋_GBK" w:eastAsia="方正书宋_GBK"/>
              </w:rPr>
            </w:pPr>
          </w:p>
        </w:tc>
        <w:tc>
          <w:tcPr>
            <w:tcW w:w="2976" w:type="dxa"/>
            <w:vMerge w:val="restart"/>
            <w:vAlign w:val="center"/>
          </w:tcPr>
          <w:p w:rsidR="002B10F1" w:rsidRDefault="002B10F1" w:rsidP="00981FD3">
            <w:pPr>
              <w:spacing w:line="300" w:lineRule="exact"/>
              <w:jc w:val="left"/>
              <w:rPr>
                <w:rFonts w:ascii="方正书宋_GBK" w:eastAsia="方正书宋_GBK"/>
              </w:rPr>
            </w:pPr>
            <w:r>
              <w:rPr>
                <w:rFonts w:ascii="方正书宋_GBK" w:eastAsia="方正书宋_GBK" w:hint="eastAsia"/>
              </w:rPr>
              <w:t>承担质量技术监督法规建设，开展纪检监察、宣传、专项会议、培训、调研、行政许可、信息化等工作。</w:t>
            </w:r>
          </w:p>
        </w:tc>
        <w:tc>
          <w:tcPr>
            <w:tcW w:w="2976" w:type="dxa"/>
            <w:vMerge w:val="restart"/>
            <w:vAlign w:val="center"/>
          </w:tcPr>
          <w:p w:rsidR="002B10F1" w:rsidRDefault="002B10F1" w:rsidP="00981FD3">
            <w:pPr>
              <w:spacing w:line="300" w:lineRule="exact"/>
              <w:jc w:val="left"/>
              <w:rPr>
                <w:rFonts w:ascii="方正书宋_GBK" w:eastAsia="方正书宋_GBK"/>
              </w:rPr>
            </w:pPr>
            <w:r>
              <w:rPr>
                <w:rFonts w:ascii="方正书宋_GBK" w:eastAsia="方正书宋_GBK" w:hint="eastAsia"/>
              </w:rPr>
              <w:t>规范执法行为，加强检验检测能力，提升队伍素质和电子政务水平，规范技术机构发展。</w:t>
            </w:r>
          </w:p>
        </w:tc>
        <w:tc>
          <w:tcPr>
            <w:tcW w:w="1417" w:type="dxa"/>
            <w:vAlign w:val="center"/>
          </w:tcPr>
          <w:p w:rsidR="002B10F1" w:rsidRDefault="002B10F1" w:rsidP="00981FD3">
            <w:pPr>
              <w:spacing w:line="300" w:lineRule="exact"/>
              <w:jc w:val="left"/>
              <w:rPr>
                <w:rFonts w:ascii="方正书宋_GBK" w:eastAsia="方正书宋_GBK"/>
              </w:rPr>
            </w:pPr>
            <w:r>
              <w:rPr>
                <w:rFonts w:ascii="方正书宋_GBK" w:eastAsia="方正书宋_GBK" w:hint="eastAsia"/>
              </w:rPr>
              <w:t>其他综合业务管理工作完成率</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rPr>
              <w:t>&lt;90%</w:t>
            </w:r>
          </w:p>
        </w:tc>
      </w:tr>
      <w:tr w:rsidR="002B10F1" w:rsidTr="00981FD3">
        <w:trPr>
          <w:trHeight w:val="227"/>
          <w:jc w:val="center"/>
        </w:trPr>
        <w:tc>
          <w:tcPr>
            <w:tcW w:w="2341" w:type="dxa"/>
            <w:vMerge/>
            <w:vAlign w:val="center"/>
          </w:tcPr>
          <w:p w:rsidR="002B10F1" w:rsidRDefault="002B10F1" w:rsidP="00981FD3">
            <w:pPr>
              <w:spacing w:line="300" w:lineRule="exact"/>
              <w:jc w:val="left"/>
              <w:rPr>
                <w:rFonts w:ascii="方正书宋_GBK" w:eastAsia="方正书宋_GBK"/>
                <w:b/>
              </w:rPr>
            </w:pPr>
          </w:p>
        </w:tc>
        <w:tc>
          <w:tcPr>
            <w:tcW w:w="1276" w:type="dxa"/>
            <w:vMerge/>
            <w:vAlign w:val="center"/>
          </w:tcPr>
          <w:p w:rsidR="002B10F1" w:rsidRDefault="002B10F1" w:rsidP="00981FD3">
            <w:pPr>
              <w:spacing w:line="300" w:lineRule="exact"/>
              <w:jc w:val="left"/>
              <w:rPr>
                <w:rFonts w:ascii="方正书宋_GBK" w:eastAsia="方正书宋_GBK"/>
              </w:rPr>
            </w:pPr>
          </w:p>
        </w:tc>
        <w:tc>
          <w:tcPr>
            <w:tcW w:w="2976" w:type="dxa"/>
            <w:vMerge/>
            <w:vAlign w:val="center"/>
          </w:tcPr>
          <w:p w:rsidR="002B10F1" w:rsidRDefault="002B10F1" w:rsidP="00981FD3">
            <w:pPr>
              <w:spacing w:line="300" w:lineRule="exact"/>
              <w:jc w:val="left"/>
              <w:rPr>
                <w:rFonts w:ascii="方正书宋_GBK" w:eastAsia="方正书宋_GBK"/>
              </w:rPr>
            </w:pPr>
          </w:p>
        </w:tc>
        <w:tc>
          <w:tcPr>
            <w:tcW w:w="2976" w:type="dxa"/>
            <w:vMerge/>
            <w:vAlign w:val="center"/>
          </w:tcPr>
          <w:p w:rsidR="002B10F1" w:rsidRDefault="002B10F1" w:rsidP="00981FD3">
            <w:pPr>
              <w:spacing w:line="300" w:lineRule="exact"/>
              <w:jc w:val="left"/>
              <w:rPr>
                <w:rFonts w:ascii="方正书宋_GBK" w:eastAsia="方正书宋_GBK"/>
              </w:rPr>
            </w:pPr>
          </w:p>
        </w:tc>
        <w:tc>
          <w:tcPr>
            <w:tcW w:w="1417" w:type="dxa"/>
            <w:vAlign w:val="center"/>
          </w:tcPr>
          <w:p w:rsidR="002B10F1" w:rsidRDefault="002B10F1" w:rsidP="00981FD3">
            <w:pPr>
              <w:spacing w:line="300" w:lineRule="exact"/>
              <w:jc w:val="left"/>
              <w:rPr>
                <w:rFonts w:ascii="方正书宋_GBK" w:eastAsia="方正书宋_GBK"/>
              </w:rPr>
            </w:pPr>
            <w:r>
              <w:rPr>
                <w:rFonts w:ascii="方正书宋_GBK" w:eastAsia="方正书宋_GBK" w:hint="eastAsia"/>
              </w:rPr>
              <w:t>自动化信息系统完好率</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rPr>
              <w:t>&lt;80%</w:t>
            </w:r>
          </w:p>
        </w:tc>
      </w:tr>
      <w:tr w:rsidR="002B10F1" w:rsidTr="00981FD3">
        <w:trPr>
          <w:trHeight w:val="227"/>
          <w:jc w:val="center"/>
        </w:trPr>
        <w:tc>
          <w:tcPr>
            <w:tcW w:w="2341" w:type="dxa"/>
            <w:vAlign w:val="center"/>
          </w:tcPr>
          <w:p w:rsidR="002B10F1" w:rsidRDefault="002B10F1" w:rsidP="00981FD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、综合事务管理</w:t>
            </w:r>
          </w:p>
        </w:tc>
        <w:tc>
          <w:tcPr>
            <w:tcW w:w="1276" w:type="dxa"/>
            <w:vAlign w:val="center"/>
          </w:tcPr>
          <w:p w:rsidR="002B10F1" w:rsidRDefault="002B10F1" w:rsidP="00981FD3">
            <w:pPr>
              <w:spacing w:line="300" w:lineRule="exact"/>
              <w:jc w:val="left"/>
              <w:rPr>
                <w:rFonts w:ascii="方正书宋_GBK" w:eastAsia="方正书宋_GBK"/>
              </w:rPr>
            </w:pPr>
          </w:p>
        </w:tc>
        <w:tc>
          <w:tcPr>
            <w:tcW w:w="2976" w:type="dxa"/>
            <w:vAlign w:val="center"/>
          </w:tcPr>
          <w:p w:rsidR="002B10F1" w:rsidRDefault="002B10F1" w:rsidP="00981FD3">
            <w:pPr>
              <w:spacing w:line="300" w:lineRule="exact"/>
              <w:jc w:val="left"/>
              <w:rPr>
                <w:rFonts w:ascii="方正书宋_GBK" w:eastAsia="方正书宋_GBK"/>
              </w:rPr>
            </w:pPr>
            <w:r>
              <w:rPr>
                <w:rFonts w:ascii="方正书宋_GBK" w:eastAsia="方正书宋_GBK" w:hint="eastAsia"/>
              </w:rPr>
              <w:t>人事管理、老干部管理、党建、后勤等事务性管理等工作。</w:t>
            </w:r>
          </w:p>
        </w:tc>
        <w:tc>
          <w:tcPr>
            <w:tcW w:w="2976" w:type="dxa"/>
            <w:vAlign w:val="center"/>
          </w:tcPr>
          <w:p w:rsidR="002B10F1" w:rsidRDefault="002B10F1" w:rsidP="00981FD3">
            <w:pPr>
              <w:spacing w:line="300" w:lineRule="exact"/>
              <w:jc w:val="left"/>
              <w:rPr>
                <w:rFonts w:ascii="方正书宋_GBK" w:eastAsia="方正书宋_GBK"/>
              </w:rPr>
            </w:pPr>
            <w:r>
              <w:rPr>
                <w:rFonts w:ascii="方正书宋_GBK" w:eastAsia="方正书宋_GBK" w:hint="eastAsia"/>
              </w:rPr>
              <w:t>提升保障能力及管理水平，完成各项工作任务。</w:t>
            </w:r>
          </w:p>
        </w:tc>
        <w:tc>
          <w:tcPr>
            <w:tcW w:w="1417" w:type="dxa"/>
            <w:vAlign w:val="center"/>
          </w:tcPr>
          <w:p w:rsidR="002B10F1" w:rsidRDefault="002B10F1" w:rsidP="00981FD3">
            <w:pPr>
              <w:spacing w:line="300" w:lineRule="exact"/>
              <w:jc w:val="left"/>
              <w:rPr>
                <w:rFonts w:ascii="方正书宋_GBK" w:eastAsia="方正书宋_GBK"/>
              </w:rPr>
            </w:pPr>
            <w:r>
              <w:rPr>
                <w:rFonts w:ascii="方正书宋_GBK" w:eastAsia="方正书宋_GBK" w:hint="eastAsia"/>
              </w:rPr>
              <w:t>综合事务管理工作完成率</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2B10F1" w:rsidRDefault="002B10F1" w:rsidP="00981FD3">
            <w:pPr>
              <w:spacing w:line="300" w:lineRule="exact"/>
              <w:jc w:val="center"/>
              <w:rPr>
                <w:rFonts w:ascii="方正书宋_GBK" w:eastAsia="方正书宋_GBK"/>
              </w:rPr>
            </w:pPr>
            <w:r>
              <w:rPr>
                <w:rFonts w:ascii="方正书宋_GBK" w:eastAsia="方正书宋_GBK"/>
              </w:rPr>
              <w:t>&lt;90%</w:t>
            </w:r>
          </w:p>
        </w:tc>
      </w:tr>
    </w:tbl>
    <w:p w:rsidR="002B10F1" w:rsidRDefault="002B10F1" w:rsidP="00027234">
      <w:pPr>
        <w:pStyle w:val="FootnoteText"/>
      </w:pPr>
      <w:r w:rsidRPr="00B1119D">
        <w:rPr>
          <w:rFonts w:ascii="方正楷体_GBK" w:eastAsia="方正楷体_GBK" w:hint="eastAsia"/>
          <w:sz w:val="24"/>
        </w:rPr>
        <w:t>备注：表中的年度预算数为项目支出，部门工作活动虽未安排项目支出，但由基本支出保障，由于基本支出无法拆分到相应的工作活动，因此部分工作活动没有列示年度预算数。</w:t>
      </w:r>
    </w:p>
    <w:p w:rsidR="002B10F1" w:rsidRDefault="002B10F1" w:rsidP="00E62836">
      <w:pPr>
        <w:spacing w:line="300" w:lineRule="exact"/>
        <w:jc w:val="left"/>
        <w:outlineLvl w:val="0"/>
        <w:sectPr w:rsidR="002B10F1" w:rsidSect="005F31A9">
          <w:pgSz w:w="16839" w:h="11907" w:orient="landscape"/>
          <w:pgMar w:top="1020" w:right="1361" w:bottom="1020" w:left="1361" w:header="851" w:footer="992" w:gutter="0"/>
          <w:cols w:space="425"/>
          <w:docGrid w:type="lines" w:linePitch="312"/>
        </w:sectPr>
      </w:pPr>
    </w:p>
    <w:p w:rsidR="002B10F1" w:rsidRDefault="002B10F1" w:rsidP="00B3162F">
      <w:pPr>
        <w:widowControl/>
        <w:shd w:val="clear" w:color="auto" w:fill="FFFFFF"/>
        <w:spacing w:line="580" w:lineRule="atLeast"/>
        <w:ind w:firstLineChars="200" w:firstLine="31680"/>
        <w:jc w:val="left"/>
        <w:rPr>
          <w:rFonts w:ascii="黑体" w:eastAsia="黑体" w:hAnsi="黑体"/>
          <w:sz w:val="32"/>
          <w:szCs w:val="32"/>
        </w:rPr>
      </w:pPr>
      <w:r w:rsidRPr="00C24BF5">
        <w:rPr>
          <w:rFonts w:ascii="黑体" w:eastAsia="黑体" w:hAnsi="黑体" w:hint="eastAsia"/>
          <w:sz w:val="32"/>
          <w:szCs w:val="32"/>
        </w:rPr>
        <w:t>六、政府采购预算情况</w:t>
      </w:r>
    </w:p>
    <w:p w:rsidR="002B10F1" w:rsidRDefault="002B10F1" w:rsidP="00B3162F">
      <w:pPr>
        <w:widowControl/>
        <w:shd w:val="clear" w:color="auto" w:fill="FFFFFF"/>
        <w:spacing w:line="580" w:lineRule="atLeast"/>
        <w:ind w:firstLineChars="200" w:firstLine="31680"/>
        <w:jc w:val="left"/>
        <w:rPr>
          <w:rFonts w:ascii="仿宋" w:eastAsia="仿宋" w:hAnsi="仿宋"/>
          <w:sz w:val="32"/>
          <w:szCs w:val="32"/>
        </w:rPr>
      </w:pPr>
      <w:r w:rsidRPr="00A6627D">
        <w:rPr>
          <w:rFonts w:ascii="仿宋" w:eastAsia="仿宋" w:hAnsi="仿宋" w:hint="eastAsia"/>
          <w:sz w:val="32"/>
          <w:szCs w:val="32"/>
        </w:rPr>
        <w:t>本年度部门预算共计安排政府采购项目为</w:t>
      </w:r>
      <w:r>
        <w:rPr>
          <w:rFonts w:ascii="仿宋" w:eastAsia="仿宋" w:hAnsi="仿宋"/>
          <w:sz w:val="32"/>
          <w:szCs w:val="32"/>
        </w:rPr>
        <w:t>0</w:t>
      </w:r>
      <w:r w:rsidRPr="00A6627D">
        <w:rPr>
          <w:rFonts w:ascii="仿宋" w:eastAsia="仿宋" w:hAnsi="仿宋" w:hint="eastAsia"/>
          <w:sz w:val="32"/>
          <w:szCs w:val="32"/>
        </w:rPr>
        <w:t>类</w:t>
      </w:r>
      <w:r>
        <w:rPr>
          <w:rFonts w:ascii="仿宋" w:eastAsia="仿宋" w:hAnsi="仿宋"/>
          <w:sz w:val="32"/>
          <w:szCs w:val="32"/>
        </w:rPr>
        <w:t>0</w:t>
      </w:r>
      <w:r w:rsidRPr="00A6627D">
        <w:rPr>
          <w:rFonts w:ascii="仿宋" w:eastAsia="仿宋" w:hAnsi="仿宋" w:hint="eastAsia"/>
          <w:sz w:val="32"/>
          <w:szCs w:val="32"/>
        </w:rPr>
        <w:t>个，涉及金额</w:t>
      </w:r>
      <w:r>
        <w:rPr>
          <w:rFonts w:ascii="仿宋" w:eastAsia="仿宋" w:hAnsi="仿宋"/>
          <w:sz w:val="32"/>
          <w:szCs w:val="32"/>
        </w:rPr>
        <w:t>0</w:t>
      </w:r>
      <w:r w:rsidRPr="00A6627D">
        <w:rPr>
          <w:rFonts w:ascii="仿宋" w:eastAsia="仿宋" w:hAnsi="仿宋" w:hint="eastAsia"/>
          <w:sz w:val="32"/>
          <w:szCs w:val="32"/>
        </w:rPr>
        <w:t>万元，其中</w:t>
      </w:r>
      <w:r>
        <w:rPr>
          <w:rFonts w:ascii="仿宋" w:eastAsia="仿宋" w:hAnsi="仿宋" w:hint="eastAsia"/>
          <w:sz w:val="32"/>
          <w:szCs w:val="32"/>
        </w:rPr>
        <w:t>：</w:t>
      </w:r>
      <w:r w:rsidRPr="00A6627D">
        <w:rPr>
          <w:rFonts w:ascii="仿宋" w:eastAsia="仿宋" w:hAnsi="仿宋" w:hint="eastAsia"/>
          <w:sz w:val="32"/>
          <w:szCs w:val="32"/>
        </w:rPr>
        <w:t>货物类</w:t>
      </w:r>
      <w:r>
        <w:rPr>
          <w:rFonts w:ascii="仿宋" w:eastAsia="仿宋" w:hAnsi="仿宋"/>
          <w:sz w:val="32"/>
          <w:szCs w:val="32"/>
        </w:rPr>
        <w:t>0</w:t>
      </w:r>
      <w:r w:rsidRPr="00A6627D">
        <w:rPr>
          <w:rFonts w:ascii="仿宋" w:eastAsia="仿宋" w:hAnsi="仿宋" w:hint="eastAsia"/>
          <w:sz w:val="32"/>
          <w:szCs w:val="32"/>
        </w:rPr>
        <w:t>个，涉及金额</w:t>
      </w:r>
      <w:r>
        <w:rPr>
          <w:rFonts w:ascii="仿宋" w:eastAsia="仿宋" w:hAnsi="仿宋"/>
          <w:sz w:val="32"/>
          <w:szCs w:val="32"/>
        </w:rPr>
        <w:t>0</w:t>
      </w:r>
      <w:r w:rsidRPr="00A6627D">
        <w:rPr>
          <w:rFonts w:ascii="仿宋" w:eastAsia="仿宋" w:hAnsi="仿宋" w:hint="eastAsia"/>
          <w:sz w:val="32"/>
          <w:szCs w:val="32"/>
        </w:rPr>
        <w:t>万元；工程类</w:t>
      </w:r>
      <w:r>
        <w:rPr>
          <w:rFonts w:ascii="仿宋" w:eastAsia="仿宋" w:hAnsi="仿宋"/>
          <w:sz w:val="32"/>
          <w:szCs w:val="32"/>
        </w:rPr>
        <w:t>0</w:t>
      </w:r>
      <w:r w:rsidRPr="00A6627D">
        <w:rPr>
          <w:rFonts w:ascii="仿宋" w:eastAsia="仿宋" w:hAnsi="仿宋" w:hint="eastAsia"/>
          <w:sz w:val="32"/>
          <w:szCs w:val="32"/>
        </w:rPr>
        <w:t>个，涉及金额</w:t>
      </w:r>
      <w:r>
        <w:rPr>
          <w:rFonts w:ascii="仿宋" w:eastAsia="仿宋" w:hAnsi="仿宋"/>
          <w:sz w:val="32"/>
          <w:szCs w:val="32"/>
        </w:rPr>
        <w:t>0</w:t>
      </w:r>
      <w:r w:rsidRPr="00A6627D">
        <w:rPr>
          <w:rFonts w:ascii="仿宋" w:eastAsia="仿宋" w:hAnsi="仿宋" w:hint="eastAsia"/>
          <w:sz w:val="32"/>
          <w:szCs w:val="32"/>
        </w:rPr>
        <w:t>万元；服务类</w:t>
      </w:r>
      <w:r>
        <w:rPr>
          <w:rFonts w:ascii="仿宋" w:eastAsia="仿宋" w:hAnsi="仿宋"/>
          <w:sz w:val="32"/>
          <w:szCs w:val="32"/>
        </w:rPr>
        <w:t>0</w:t>
      </w:r>
      <w:r w:rsidRPr="00A6627D">
        <w:rPr>
          <w:rFonts w:ascii="仿宋" w:eastAsia="仿宋" w:hAnsi="仿宋" w:hint="eastAsia"/>
          <w:sz w:val="32"/>
          <w:szCs w:val="32"/>
        </w:rPr>
        <w:t>个，涉及金额</w:t>
      </w:r>
      <w:r>
        <w:rPr>
          <w:rFonts w:ascii="仿宋" w:eastAsia="仿宋" w:hAnsi="仿宋"/>
          <w:sz w:val="32"/>
          <w:szCs w:val="32"/>
        </w:rPr>
        <w:t>0</w:t>
      </w:r>
      <w:r w:rsidRPr="00A6627D">
        <w:rPr>
          <w:rFonts w:ascii="仿宋" w:eastAsia="仿宋" w:hAnsi="仿宋" w:hint="eastAsia"/>
          <w:sz w:val="32"/>
          <w:szCs w:val="32"/>
        </w:rPr>
        <w:t>万元。</w:t>
      </w:r>
    </w:p>
    <w:p w:rsidR="002B10F1" w:rsidRDefault="002B10F1" w:rsidP="00BC06C6">
      <w:pPr>
        <w:jc w:val="center"/>
        <w:outlineLvl w:val="0"/>
        <w:rPr>
          <w:rFonts w:ascii="宋体"/>
          <w:sz w:val="32"/>
          <w:szCs w:val="24"/>
        </w:rPr>
      </w:pPr>
      <w:r>
        <w:rPr>
          <w:rFonts w:ascii="宋体" w:hAnsi="宋体" w:hint="eastAsia"/>
          <w:sz w:val="32"/>
          <w:szCs w:val="24"/>
        </w:rPr>
        <w:t>部门政府采购预算</w:t>
      </w:r>
    </w:p>
    <w:tbl>
      <w:tblPr>
        <w:tblW w:w="144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91"/>
        <w:gridCol w:w="1066"/>
        <w:gridCol w:w="879"/>
        <w:gridCol w:w="1398"/>
        <w:gridCol w:w="879"/>
        <w:gridCol w:w="696"/>
        <w:gridCol w:w="990"/>
        <w:gridCol w:w="1035"/>
        <w:gridCol w:w="945"/>
        <w:gridCol w:w="990"/>
        <w:gridCol w:w="640"/>
        <w:gridCol w:w="881"/>
        <w:gridCol w:w="881"/>
        <w:gridCol w:w="826"/>
      </w:tblGrid>
      <w:tr w:rsidR="002B10F1" w:rsidRPr="00692EDE" w:rsidTr="006451C9">
        <w:trPr>
          <w:tblHeader/>
          <w:jc w:val="center"/>
        </w:trPr>
        <w:tc>
          <w:tcPr>
            <w:tcW w:w="8299" w:type="dxa"/>
            <w:gridSpan w:val="7"/>
            <w:tcBorders>
              <w:top w:val="single" w:sz="6" w:space="0" w:color="FFFFFF"/>
              <w:left w:val="single" w:sz="6" w:space="0" w:color="FFFFFF"/>
              <w:right w:val="single" w:sz="6" w:space="0" w:color="FFFFFF"/>
            </w:tcBorders>
            <w:vAlign w:val="center"/>
          </w:tcPr>
          <w:p w:rsidR="002B10F1" w:rsidRPr="00692EDE" w:rsidRDefault="002B10F1" w:rsidP="006451C9">
            <w:pPr>
              <w:spacing w:line="300" w:lineRule="exact"/>
              <w:jc w:val="left"/>
              <w:rPr>
                <w:rFonts w:ascii="方正小标宋_GBK" w:eastAsia="方正小标宋_GBK" w:hAnsi="Times New Roman"/>
                <w:sz w:val="24"/>
                <w:szCs w:val="24"/>
              </w:rPr>
            </w:pPr>
            <w:r w:rsidRPr="00692EDE">
              <w:rPr>
                <w:rFonts w:ascii="方正小标宋_GBK" w:eastAsia="方正小标宋_GBK" w:hAnsi="Times New Roman"/>
                <w:sz w:val="24"/>
                <w:szCs w:val="24"/>
              </w:rPr>
              <w:t>42</w:t>
            </w:r>
            <w:r>
              <w:rPr>
                <w:rFonts w:ascii="方正小标宋_GBK" w:eastAsia="方正小标宋_GBK" w:hAnsi="Times New Roman"/>
                <w:sz w:val="24"/>
                <w:szCs w:val="24"/>
              </w:rPr>
              <w:t>2</w:t>
            </w:r>
            <w:r w:rsidRPr="00692EDE">
              <w:rPr>
                <w:rFonts w:ascii="方正小标宋_GBK" w:eastAsia="方正小标宋_GBK" w:hAnsi="Times New Roman" w:hint="eastAsia"/>
                <w:sz w:val="24"/>
                <w:szCs w:val="24"/>
              </w:rPr>
              <w:t>香河县</w:t>
            </w:r>
            <w:r>
              <w:rPr>
                <w:rFonts w:ascii="方正小标宋_GBK" w:eastAsia="方正小标宋_GBK" w:hAnsi="Times New Roman" w:hint="eastAsia"/>
                <w:sz w:val="24"/>
                <w:szCs w:val="24"/>
              </w:rPr>
              <w:t>质量技术监督</w:t>
            </w:r>
            <w:r w:rsidRPr="00692EDE">
              <w:rPr>
                <w:rFonts w:ascii="方正小标宋_GBK" w:eastAsia="方正小标宋_GBK" w:hAnsi="Times New Roman" w:hint="eastAsia"/>
                <w:sz w:val="24"/>
                <w:szCs w:val="24"/>
              </w:rPr>
              <w:t>局</w:t>
            </w:r>
          </w:p>
        </w:tc>
        <w:tc>
          <w:tcPr>
            <w:tcW w:w="6198" w:type="dxa"/>
            <w:gridSpan w:val="7"/>
            <w:tcBorders>
              <w:top w:val="single" w:sz="6" w:space="0" w:color="FFFFFF"/>
              <w:left w:val="single" w:sz="6" w:space="0" w:color="FFFFFF"/>
              <w:right w:val="single" w:sz="6" w:space="0" w:color="FFFFFF"/>
            </w:tcBorders>
            <w:vAlign w:val="center"/>
          </w:tcPr>
          <w:p w:rsidR="002B10F1" w:rsidRPr="00692EDE" w:rsidRDefault="002B10F1" w:rsidP="006451C9">
            <w:pPr>
              <w:spacing w:line="300" w:lineRule="exact"/>
              <w:jc w:val="right"/>
              <w:rPr>
                <w:rFonts w:ascii="方正书宋_GBK" w:eastAsia="方正书宋_GBK" w:hAnsi="Times New Roman"/>
                <w:sz w:val="24"/>
                <w:szCs w:val="24"/>
              </w:rPr>
            </w:pPr>
            <w:r w:rsidRPr="00692EDE">
              <w:rPr>
                <w:rFonts w:ascii="方正书宋_GBK" w:eastAsia="方正书宋_GBK" w:hAnsi="Times New Roman" w:hint="eastAsia"/>
                <w:sz w:val="24"/>
                <w:szCs w:val="24"/>
              </w:rPr>
              <w:t>单位：万元</w:t>
            </w:r>
          </w:p>
        </w:tc>
      </w:tr>
      <w:tr w:rsidR="002B10F1" w:rsidRPr="00692EDE" w:rsidTr="006451C9">
        <w:trPr>
          <w:tblHeader/>
          <w:jc w:val="center"/>
        </w:trPr>
        <w:tc>
          <w:tcPr>
            <w:tcW w:w="3457" w:type="dxa"/>
            <w:gridSpan w:val="2"/>
            <w:vAlign w:val="center"/>
          </w:tcPr>
          <w:p w:rsidR="002B10F1" w:rsidRPr="00692EDE" w:rsidRDefault="002B10F1" w:rsidP="006451C9">
            <w:pPr>
              <w:spacing w:line="300" w:lineRule="exact"/>
              <w:jc w:val="center"/>
              <w:rPr>
                <w:rFonts w:ascii="方正书宋_GBK" w:eastAsia="方正书宋_GBK" w:hAnsi="Times New Roman"/>
                <w:b/>
                <w:szCs w:val="24"/>
              </w:rPr>
            </w:pPr>
            <w:r w:rsidRPr="00692EDE">
              <w:rPr>
                <w:rFonts w:ascii="方正书宋_GBK" w:eastAsia="方正书宋_GBK" w:hAnsi="Times New Roman" w:hint="eastAsia"/>
                <w:b/>
                <w:szCs w:val="24"/>
              </w:rPr>
              <w:t>政府采购项目来源</w:t>
            </w:r>
          </w:p>
        </w:tc>
        <w:tc>
          <w:tcPr>
            <w:tcW w:w="879" w:type="dxa"/>
            <w:vMerge w:val="restart"/>
            <w:vAlign w:val="center"/>
          </w:tcPr>
          <w:p w:rsidR="002B10F1" w:rsidRPr="00692EDE" w:rsidRDefault="002B10F1" w:rsidP="006451C9">
            <w:pPr>
              <w:spacing w:line="300" w:lineRule="exact"/>
              <w:jc w:val="center"/>
              <w:rPr>
                <w:rFonts w:ascii="方正书宋_GBK" w:eastAsia="方正书宋_GBK" w:hAnsi="Times New Roman"/>
                <w:b/>
                <w:szCs w:val="24"/>
              </w:rPr>
            </w:pPr>
            <w:r w:rsidRPr="00692EDE">
              <w:rPr>
                <w:rFonts w:ascii="方正书宋_GBK" w:eastAsia="方正书宋_GBK" w:hAnsi="Times New Roman" w:hint="eastAsia"/>
                <w:b/>
                <w:szCs w:val="24"/>
              </w:rPr>
              <w:t>采购物品名称</w:t>
            </w:r>
          </w:p>
        </w:tc>
        <w:tc>
          <w:tcPr>
            <w:tcW w:w="1398" w:type="dxa"/>
            <w:vMerge w:val="restart"/>
            <w:vAlign w:val="center"/>
          </w:tcPr>
          <w:p w:rsidR="002B10F1" w:rsidRPr="00692EDE" w:rsidRDefault="002B10F1" w:rsidP="006451C9">
            <w:pPr>
              <w:spacing w:line="300" w:lineRule="exact"/>
              <w:jc w:val="center"/>
              <w:rPr>
                <w:rFonts w:ascii="方正书宋_GBK" w:eastAsia="方正书宋_GBK" w:hAnsi="Times New Roman"/>
                <w:b/>
                <w:szCs w:val="24"/>
              </w:rPr>
            </w:pPr>
            <w:r w:rsidRPr="00692EDE">
              <w:rPr>
                <w:rFonts w:ascii="方正书宋_GBK" w:eastAsia="方正书宋_GBK" w:hAnsi="Times New Roman" w:hint="eastAsia"/>
                <w:b/>
                <w:szCs w:val="24"/>
              </w:rPr>
              <w:t>政府采购目录序号</w:t>
            </w:r>
          </w:p>
        </w:tc>
        <w:tc>
          <w:tcPr>
            <w:tcW w:w="879" w:type="dxa"/>
            <w:vMerge w:val="restart"/>
            <w:vAlign w:val="center"/>
          </w:tcPr>
          <w:p w:rsidR="002B10F1" w:rsidRPr="00692EDE" w:rsidRDefault="002B10F1" w:rsidP="006451C9">
            <w:pPr>
              <w:spacing w:line="300" w:lineRule="exact"/>
              <w:jc w:val="center"/>
              <w:rPr>
                <w:rFonts w:ascii="方正书宋_GBK" w:eastAsia="方正书宋_GBK" w:hAnsi="Times New Roman"/>
                <w:b/>
                <w:szCs w:val="24"/>
              </w:rPr>
            </w:pPr>
            <w:r w:rsidRPr="00692EDE">
              <w:rPr>
                <w:rFonts w:ascii="方正书宋_GBK" w:eastAsia="方正书宋_GBK" w:hAnsi="Times New Roman" w:hint="eastAsia"/>
                <w:b/>
                <w:szCs w:val="24"/>
              </w:rPr>
              <w:t>数量</w:t>
            </w:r>
            <w:r w:rsidRPr="00692EDE">
              <w:rPr>
                <w:rFonts w:ascii="方正书宋_GBK" w:eastAsia="方正书宋_GBK" w:hAnsi="Times New Roman"/>
                <w:b/>
                <w:szCs w:val="24"/>
              </w:rPr>
              <w:t xml:space="preserve">  </w:t>
            </w:r>
            <w:r w:rsidRPr="00692EDE">
              <w:rPr>
                <w:rFonts w:ascii="方正书宋_GBK" w:eastAsia="方正书宋_GBK" w:hAnsi="Times New Roman" w:hint="eastAsia"/>
                <w:b/>
                <w:szCs w:val="24"/>
              </w:rPr>
              <w:t>单位</w:t>
            </w:r>
          </w:p>
        </w:tc>
        <w:tc>
          <w:tcPr>
            <w:tcW w:w="696" w:type="dxa"/>
            <w:vMerge w:val="restart"/>
            <w:vAlign w:val="center"/>
          </w:tcPr>
          <w:p w:rsidR="002B10F1" w:rsidRPr="00692EDE" w:rsidRDefault="002B10F1" w:rsidP="006451C9">
            <w:pPr>
              <w:spacing w:line="300" w:lineRule="exact"/>
              <w:jc w:val="center"/>
              <w:rPr>
                <w:rFonts w:ascii="方正书宋_GBK" w:eastAsia="方正书宋_GBK" w:hAnsi="Times New Roman"/>
                <w:b/>
                <w:szCs w:val="24"/>
              </w:rPr>
            </w:pPr>
            <w:r w:rsidRPr="00692EDE">
              <w:rPr>
                <w:rFonts w:ascii="方正书宋_GBK" w:eastAsia="方正书宋_GBK" w:hAnsi="Times New Roman" w:hint="eastAsia"/>
                <w:b/>
                <w:szCs w:val="24"/>
              </w:rPr>
              <w:t>数量</w:t>
            </w:r>
          </w:p>
        </w:tc>
        <w:tc>
          <w:tcPr>
            <w:tcW w:w="990" w:type="dxa"/>
            <w:vMerge w:val="restart"/>
            <w:vAlign w:val="center"/>
          </w:tcPr>
          <w:p w:rsidR="002B10F1" w:rsidRPr="00692EDE" w:rsidRDefault="002B10F1" w:rsidP="006451C9">
            <w:pPr>
              <w:spacing w:line="300" w:lineRule="exact"/>
              <w:jc w:val="center"/>
              <w:rPr>
                <w:rFonts w:ascii="方正书宋_GBK" w:eastAsia="方正书宋_GBK" w:hAnsi="Times New Roman"/>
                <w:b/>
                <w:szCs w:val="24"/>
              </w:rPr>
            </w:pPr>
            <w:r w:rsidRPr="00692EDE">
              <w:rPr>
                <w:rFonts w:ascii="方正书宋_GBK" w:eastAsia="方正书宋_GBK" w:hAnsi="Times New Roman" w:hint="eastAsia"/>
                <w:b/>
                <w:szCs w:val="24"/>
              </w:rPr>
              <w:t>单价</w:t>
            </w:r>
          </w:p>
        </w:tc>
        <w:tc>
          <w:tcPr>
            <w:tcW w:w="6198" w:type="dxa"/>
            <w:gridSpan w:val="7"/>
            <w:vAlign w:val="center"/>
          </w:tcPr>
          <w:p w:rsidR="002B10F1" w:rsidRPr="00692EDE" w:rsidRDefault="002B10F1" w:rsidP="006451C9">
            <w:pPr>
              <w:spacing w:line="300" w:lineRule="exact"/>
              <w:jc w:val="center"/>
              <w:rPr>
                <w:rFonts w:ascii="方正书宋_GBK" w:eastAsia="方正书宋_GBK" w:hAnsi="Times New Roman"/>
                <w:b/>
                <w:szCs w:val="24"/>
              </w:rPr>
            </w:pPr>
            <w:r w:rsidRPr="00692EDE">
              <w:rPr>
                <w:rFonts w:ascii="方正书宋_GBK" w:eastAsia="方正书宋_GBK" w:hAnsi="Times New Roman" w:hint="eastAsia"/>
                <w:b/>
                <w:szCs w:val="24"/>
              </w:rPr>
              <w:t>政府采购金额</w:t>
            </w:r>
          </w:p>
        </w:tc>
      </w:tr>
      <w:tr w:rsidR="002B10F1" w:rsidRPr="00692EDE" w:rsidTr="006451C9">
        <w:trPr>
          <w:tblHeader/>
          <w:jc w:val="center"/>
        </w:trPr>
        <w:tc>
          <w:tcPr>
            <w:tcW w:w="2391" w:type="dxa"/>
            <w:vMerge w:val="restart"/>
            <w:vAlign w:val="center"/>
          </w:tcPr>
          <w:p w:rsidR="002B10F1" w:rsidRPr="00692EDE" w:rsidRDefault="002B10F1" w:rsidP="006451C9">
            <w:pPr>
              <w:spacing w:line="300" w:lineRule="exact"/>
              <w:jc w:val="center"/>
              <w:rPr>
                <w:rFonts w:ascii="方正书宋_GBK" w:eastAsia="方正书宋_GBK" w:hAnsi="Times New Roman"/>
                <w:b/>
                <w:szCs w:val="24"/>
              </w:rPr>
            </w:pPr>
            <w:r w:rsidRPr="00692EDE">
              <w:rPr>
                <w:rFonts w:ascii="方正书宋_GBK" w:eastAsia="方正书宋_GBK" w:hAnsi="Times New Roman" w:hint="eastAsia"/>
                <w:b/>
                <w:szCs w:val="24"/>
              </w:rPr>
              <w:t>项目名称</w:t>
            </w:r>
          </w:p>
        </w:tc>
        <w:tc>
          <w:tcPr>
            <w:tcW w:w="1066" w:type="dxa"/>
            <w:vMerge w:val="restart"/>
            <w:vAlign w:val="center"/>
          </w:tcPr>
          <w:p w:rsidR="002B10F1" w:rsidRPr="00692EDE" w:rsidRDefault="002B10F1" w:rsidP="006451C9">
            <w:pPr>
              <w:spacing w:line="300" w:lineRule="exact"/>
              <w:jc w:val="center"/>
              <w:rPr>
                <w:rFonts w:ascii="方正书宋_GBK" w:eastAsia="方正书宋_GBK" w:hAnsi="Times New Roman"/>
                <w:b/>
                <w:szCs w:val="24"/>
              </w:rPr>
            </w:pPr>
            <w:r w:rsidRPr="00692EDE">
              <w:rPr>
                <w:rFonts w:ascii="方正书宋_GBK" w:eastAsia="方正书宋_GBK" w:hAnsi="Times New Roman" w:hint="eastAsia"/>
                <w:b/>
                <w:szCs w:val="24"/>
              </w:rPr>
              <w:t>预算资金</w:t>
            </w:r>
          </w:p>
        </w:tc>
        <w:tc>
          <w:tcPr>
            <w:tcW w:w="879" w:type="dxa"/>
            <w:vMerge/>
            <w:vAlign w:val="center"/>
          </w:tcPr>
          <w:p w:rsidR="002B10F1" w:rsidRPr="00692EDE" w:rsidRDefault="002B10F1" w:rsidP="006451C9">
            <w:pPr>
              <w:spacing w:line="300" w:lineRule="exact"/>
              <w:jc w:val="left"/>
              <w:outlineLvl w:val="0"/>
              <w:rPr>
                <w:rFonts w:ascii="Times New Roman" w:hAnsi="Times New Roman"/>
                <w:szCs w:val="24"/>
              </w:rPr>
            </w:pPr>
          </w:p>
        </w:tc>
        <w:tc>
          <w:tcPr>
            <w:tcW w:w="1398" w:type="dxa"/>
            <w:vMerge/>
            <w:vAlign w:val="center"/>
          </w:tcPr>
          <w:p w:rsidR="002B10F1" w:rsidRPr="00692EDE" w:rsidRDefault="002B10F1" w:rsidP="006451C9">
            <w:pPr>
              <w:spacing w:line="300" w:lineRule="exact"/>
              <w:jc w:val="left"/>
              <w:outlineLvl w:val="0"/>
              <w:rPr>
                <w:rFonts w:ascii="Times New Roman" w:hAnsi="Times New Roman"/>
                <w:szCs w:val="24"/>
              </w:rPr>
            </w:pPr>
          </w:p>
        </w:tc>
        <w:tc>
          <w:tcPr>
            <w:tcW w:w="879" w:type="dxa"/>
            <w:vMerge/>
            <w:vAlign w:val="center"/>
          </w:tcPr>
          <w:p w:rsidR="002B10F1" w:rsidRPr="00692EDE" w:rsidRDefault="002B10F1" w:rsidP="006451C9">
            <w:pPr>
              <w:spacing w:line="300" w:lineRule="exact"/>
              <w:jc w:val="left"/>
              <w:outlineLvl w:val="0"/>
              <w:rPr>
                <w:rFonts w:ascii="Times New Roman" w:hAnsi="Times New Roman"/>
                <w:szCs w:val="24"/>
              </w:rPr>
            </w:pPr>
          </w:p>
        </w:tc>
        <w:tc>
          <w:tcPr>
            <w:tcW w:w="696" w:type="dxa"/>
            <w:vMerge/>
            <w:vAlign w:val="center"/>
          </w:tcPr>
          <w:p w:rsidR="002B10F1" w:rsidRPr="00692EDE" w:rsidRDefault="002B10F1" w:rsidP="006451C9">
            <w:pPr>
              <w:spacing w:line="300" w:lineRule="exact"/>
              <w:jc w:val="left"/>
              <w:outlineLvl w:val="0"/>
              <w:rPr>
                <w:rFonts w:ascii="Times New Roman" w:hAnsi="Times New Roman"/>
                <w:szCs w:val="24"/>
              </w:rPr>
            </w:pPr>
          </w:p>
        </w:tc>
        <w:tc>
          <w:tcPr>
            <w:tcW w:w="990" w:type="dxa"/>
            <w:vMerge/>
            <w:vAlign w:val="center"/>
          </w:tcPr>
          <w:p w:rsidR="002B10F1" w:rsidRPr="00692EDE" w:rsidRDefault="002B10F1" w:rsidP="006451C9">
            <w:pPr>
              <w:spacing w:line="300" w:lineRule="exact"/>
              <w:jc w:val="left"/>
              <w:outlineLvl w:val="0"/>
              <w:rPr>
                <w:rFonts w:ascii="Times New Roman" w:hAnsi="Times New Roman"/>
                <w:szCs w:val="24"/>
              </w:rPr>
            </w:pPr>
          </w:p>
        </w:tc>
        <w:tc>
          <w:tcPr>
            <w:tcW w:w="1035" w:type="dxa"/>
            <w:vMerge w:val="restart"/>
            <w:vAlign w:val="center"/>
          </w:tcPr>
          <w:p w:rsidR="002B10F1" w:rsidRPr="00692EDE" w:rsidRDefault="002B10F1" w:rsidP="006451C9">
            <w:pPr>
              <w:spacing w:line="300" w:lineRule="exact"/>
              <w:jc w:val="center"/>
              <w:rPr>
                <w:rFonts w:ascii="方正书宋_GBK" w:eastAsia="方正书宋_GBK" w:hAnsi="Times New Roman"/>
                <w:b/>
                <w:szCs w:val="24"/>
              </w:rPr>
            </w:pPr>
            <w:r w:rsidRPr="00692EDE">
              <w:rPr>
                <w:rFonts w:ascii="方正书宋_GBK" w:eastAsia="方正书宋_GBK" w:hAnsi="Times New Roman" w:hint="eastAsia"/>
                <w:b/>
                <w:szCs w:val="24"/>
              </w:rPr>
              <w:t>总计</w:t>
            </w:r>
          </w:p>
        </w:tc>
        <w:tc>
          <w:tcPr>
            <w:tcW w:w="4337" w:type="dxa"/>
            <w:gridSpan w:val="5"/>
            <w:vAlign w:val="center"/>
          </w:tcPr>
          <w:p w:rsidR="002B10F1" w:rsidRPr="00692EDE" w:rsidRDefault="002B10F1" w:rsidP="006451C9">
            <w:pPr>
              <w:spacing w:line="300" w:lineRule="exact"/>
              <w:jc w:val="center"/>
              <w:rPr>
                <w:rFonts w:ascii="方正书宋_GBK" w:eastAsia="方正书宋_GBK" w:hAnsi="Times New Roman"/>
                <w:b/>
                <w:szCs w:val="24"/>
              </w:rPr>
            </w:pPr>
            <w:r w:rsidRPr="00692EDE">
              <w:rPr>
                <w:rFonts w:ascii="方正书宋_GBK" w:eastAsia="方正书宋_GBK" w:hAnsi="Times New Roman" w:hint="eastAsia"/>
                <w:b/>
                <w:szCs w:val="24"/>
              </w:rPr>
              <w:t>当年部门预算安排资金</w:t>
            </w:r>
          </w:p>
        </w:tc>
        <w:tc>
          <w:tcPr>
            <w:tcW w:w="826" w:type="dxa"/>
            <w:vMerge w:val="restart"/>
            <w:vAlign w:val="center"/>
          </w:tcPr>
          <w:p w:rsidR="002B10F1" w:rsidRPr="00692EDE" w:rsidRDefault="002B10F1" w:rsidP="006451C9">
            <w:pPr>
              <w:spacing w:line="300" w:lineRule="exact"/>
              <w:jc w:val="center"/>
              <w:rPr>
                <w:rFonts w:ascii="方正书宋_GBK" w:eastAsia="方正书宋_GBK" w:hAnsi="Times New Roman"/>
                <w:b/>
                <w:szCs w:val="24"/>
              </w:rPr>
            </w:pPr>
            <w:r w:rsidRPr="00692EDE">
              <w:rPr>
                <w:rFonts w:ascii="方正书宋_GBK" w:eastAsia="方正书宋_GBK" w:hAnsi="Times New Roman" w:hint="eastAsia"/>
                <w:b/>
                <w:szCs w:val="24"/>
              </w:rPr>
              <w:t>其他渠道资金</w:t>
            </w:r>
          </w:p>
        </w:tc>
      </w:tr>
      <w:tr w:rsidR="002B10F1" w:rsidRPr="00692EDE" w:rsidTr="006451C9">
        <w:trPr>
          <w:tblHeader/>
          <w:jc w:val="center"/>
        </w:trPr>
        <w:tc>
          <w:tcPr>
            <w:tcW w:w="2391" w:type="dxa"/>
            <w:vMerge/>
            <w:vAlign w:val="center"/>
          </w:tcPr>
          <w:p w:rsidR="002B10F1" w:rsidRPr="00692EDE" w:rsidRDefault="002B10F1" w:rsidP="006451C9">
            <w:pPr>
              <w:spacing w:line="300" w:lineRule="exact"/>
              <w:jc w:val="left"/>
              <w:outlineLvl w:val="0"/>
              <w:rPr>
                <w:rFonts w:ascii="Times New Roman" w:hAnsi="Times New Roman"/>
                <w:szCs w:val="24"/>
              </w:rPr>
            </w:pPr>
          </w:p>
        </w:tc>
        <w:tc>
          <w:tcPr>
            <w:tcW w:w="1066" w:type="dxa"/>
            <w:vMerge/>
            <w:vAlign w:val="center"/>
          </w:tcPr>
          <w:p w:rsidR="002B10F1" w:rsidRPr="00692EDE" w:rsidRDefault="002B10F1" w:rsidP="006451C9">
            <w:pPr>
              <w:spacing w:line="300" w:lineRule="exact"/>
              <w:jc w:val="left"/>
              <w:outlineLvl w:val="0"/>
              <w:rPr>
                <w:rFonts w:ascii="Times New Roman" w:hAnsi="Times New Roman"/>
                <w:szCs w:val="24"/>
              </w:rPr>
            </w:pPr>
          </w:p>
        </w:tc>
        <w:tc>
          <w:tcPr>
            <w:tcW w:w="879" w:type="dxa"/>
            <w:vMerge/>
            <w:vAlign w:val="center"/>
          </w:tcPr>
          <w:p w:rsidR="002B10F1" w:rsidRPr="00692EDE" w:rsidRDefault="002B10F1" w:rsidP="006451C9">
            <w:pPr>
              <w:spacing w:line="300" w:lineRule="exact"/>
              <w:jc w:val="left"/>
              <w:outlineLvl w:val="0"/>
              <w:rPr>
                <w:rFonts w:ascii="Times New Roman" w:hAnsi="Times New Roman"/>
                <w:szCs w:val="24"/>
              </w:rPr>
            </w:pPr>
          </w:p>
        </w:tc>
        <w:tc>
          <w:tcPr>
            <w:tcW w:w="1398" w:type="dxa"/>
            <w:vMerge/>
            <w:vAlign w:val="center"/>
          </w:tcPr>
          <w:p w:rsidR="002B10F1" w:rsidRPr="00692EDE" w:rsidRDefault="002B10F1" w:rsidP="006451C9">
            <w:pPr>
              <w:spacing w:line="300" w:lineRule="exact"/>
              <w:jc w:val="left"/>
              <w:outlineLvl w:val="0"/>
              <w:rPr>
                <w:rFonts w:ascii="Times New Roman" w:hAnsi="Times New Roman"/>
                <w:szCs w:val="24"/>
              </w:rPr>
            </w:pPr>
          </w:p>
        </w:tc>
        <w:tc>
          <w:tcPr>
            <w:tcW w:w="879" w:type="dxa"/>
            <w:vMerge/>
            <w:vAlign w:val="center"/>
          </w:tcPr>
          <w:p w:rsidR="002B10F1" w:rsidRPr="00692EDE" w:rsidRDefault="002B10F1" w:rsidP="006451C9">
            <w:pPr>
              <w:spacing w:line="300" w:lineRule="exact"/>
              <w:jc w:val="left"/>
              <w:outlineLvl w:val="0"/>
              <w:rPr>
                <w:rFonts w:ascii="Times New Roman" w:hAnsi="Times New Roman"/>
                <w:szCs w:val="24"/>
              </w:rPr>
            </w:pPr>
          </w:p>
        </w:tc>
        <w:tc>
          <w:tcPr>
            <w:tcW w:w="696" w:type="dxa"/>
            <w:vMerge/>
            <w:vAlign w:val="center"/>
          </w:tcPr>
          <w:p w:rsidR="002B10F1" w:rsidRPr="00692EDE" w:rsidRDefault="002B10F1" w:rsidP="006451C9">
            <w:pPr>
              <w:spacing w:line="300" w:lineRule="exact"/>
              <w:jc w:val="left"/>
              <w:outlineLvl w:val="0"/>
              <w:rPr>
                <w:rFonts w:ascii="Times New Roman" w:hAnsi="Times New Roman"/>
                <w:szCs w:val="24"/>
              </w:rPr>
            </w:pPr>
          </w:p>
        </w:tc>
        <w:tc>
          <w:tcPr>
            <w:tcW w:w="990" w:type="dxa"/>
            <w:vMerge/>
            <w:vAlign w:val="center"/>
          </w:tcPr>
          <w:p w:rsidR="002B10F1" w:rsidRPr="00692EDE" w:rsidRDefault="002B10F1" w:rsidP="006451C9">
            <w:pPr>
              <w:spacing w:line="300" w:lineRule="exact"/>
              <w:jc w:val="left"/>
              <w:outlineLvl w:val="0"/>
              <w:rPr>
                <w:rFonts w:ascii="Times New Roman" w:hAnsi="Times New Roman"/>
                <w:szCs w:val="24"/>
              </w:rPr>
            </w:pPr>
          </w:p>
        </w:tc>
        <w:tc>
          <w:tcPr>
            <w:tcW w:w="1035" w:type="dxa"/>
            <w:vMerge/>
            <w:vAlign w:val="center"/>
          </w:tcPr>
          <w:p w:rsidR="002B10F1" w:rsidRPr="00692EDE" w:rsidRDefault="002B10F1" w:rsidP="006451C9">
            <w:pPr>
              <w:spacing w:line="300" w:lineRule="exact"/>
              <w:jc w:val="left"/>
              <w:outlineLvl w:val="0"/>
              <w:rPr>
                <w:rFonts w:ascii="Times New Roman" w:hAnsi="Times New Roman"/>
                <w:szCs w:val="24"/>
              </w:rPr>
            </w:pPr>
          </w:p>
        </w:tc>
        <w:tc>
          <w:tcPr>
            <w:tcW w:w="945" w:type="dxa"/>
            <w:vAlign w:val="center"/>
          </w:tcPr>
          <w:p w:rsidR="002B10F1" w:rsidRPr="00692EDE" w:rsidRDefault="002B10F1" w:rsidP="006451C9">
            <w:pPr>
              <w:spacing w:line="300" w:lineRule="exact"/>
              <w:jc w:val="center"/>
              <w:rPr>
                <w:rFonts w:ascii="方正书宋_GBK" w:eastAsia="方正书宋_GBK" w:hAnsi="Times New Roman"/>
                <w:b/>
                <w:szCs w:val="24"/>
              </w:rPr>
            </w:pPr>
            <w:r w:rsidRPr="00692EDE">
              <w:rPr>
                <w:rFonts w:ascii="方正书宋_GBK" w:eastAsia="方正书宋_GBK" w:hAnsi="Times New Roman" w:hint="eastAsia"/>
                <w:b/>
                <w:szCs w:val="24"/>
              </w:rPr>
              <w:t>合计</w:t>
            </w:r>
          </w:p>
        </w:tc>
        <w:tc>
          <w:tcPr>
            <w:tcW w:w="990" w:type="dxa"/>
            <w:vAlign w:val="center"/>
          </w:tcPr>
          <w:p w:rsidR="002B10F1" w:rsidRPr="00692EDE" w:rsidRDefault="002B10F1" w:rsidP="006451C9">
            <w:pPr>
              <w:spacing w:line="300" w:lineRule="exact"/>
              <w:jc w:val="center"/>
              <w:rPr>
                <w:rFonts w:ascii="方正书宋_GBK" w:eastAsia="方正书宋_GBK" w:hAnsi="Times New Roman"/>
                <w:b/>
                <w:szCs w:val="24"/>
              </w:rPr>
            </w:pPr>
            <w:r w:rsidRPr="00692EDE">
              <w:rPr>
                <w:rFonts w:ascii="方正书宋_GBK" w:eastAsia="方正书宋_GBK" w:hAnsi="Times New Roman" w:hint="eastAsia"/>
                <w:b/>
                <w:szCs w:val="24"/>
              </w:rPr>
              <w:t>一般公共预算拨款</w:t>
            </w:r>
          </w:p>
        </w:tc>
        <w:tc>
          <w:tcPr>
            <w:tcW w:w="640" w:type="dxa"/>
            <w:vAlign w:val="center"/>
          </w:tcPr>
          <w:p w:rsidR="002B10F1" w:rsidRPr="00692EDE" w:rsidRDefault="002B10F1" w:rsidP="006451C9">
            <w:pPr>
              <w:spacing w:line="300" w:lineRule="exact"/>
              <w:jc w:val="center"/>
              <w:rPr>
                <w:rFonts w:ascii="方正书宋_GBK" w:eastAsia="方正书宋_GBK" w:hAnsi="Times New Roman"/>
                <w:b/>
                <w:szCs w:val="24"/>
              </w:rPr>
            </w:pPr>
            <w:r w:rsidRPr="00692EDE">
              <w:rPr>
                <w:rFonts w:ascii="方正书宋_GBK" w:eastAsia="方正书宋_GBK" w:hAnsi="Times New Roman" w:hint="eastAsia"/>
                <w:b/>
                <w:szCs w:val="24"/>
              </w:rPr>
              <w:t>基金预算拨款</w:t>
            </w:r>
          </w:p>
        </w:tc>
        <w:tc>
          <w:tcPr>
            <w:tcW w:w="881" w:type="dxa"/>
            <w:vAlign w:val="center"/>
          </w:tcPr>
          <w:p w:rsidR="002B10F1" w:rsidRPr="00692EDE" w:rsidRDefault="002B10F1" w:rsidP="006451C9">
            <w:pPr>
              <w:spacing w:line="300" w:lineRule="exact"/>
              <w:jc w:val="center"/>
              <w:rPr>
                <w:rFonts w:ascii="方正书宋_GBK" w:eastAsia="方正书宋_GBK" w:hAnsi="Times New Roman"/>
                <w:b/>
                <w:szCs w:val="24"/>
              </w:rPr>
            </w:pPr>
            <w:r w:rsidRPr="00692EDE">
              <w:rPr>
                <w:rFonts w:ascii="方正书宋_GBK" w:eastAsia="方正书宋_GBK" w:hAnsi="Times New Roman" w:hint="eastAsia"/>
                <w:b/>
                <w:szCs w:val="24"/>
              </w:rPr>
              <w:t>财政专户核拨</w:t>
            </w:r>
          </w:p>
        </w:tc>
        <w:tc>
          <w:tcPr>
            <w:tcW w:w="881" w:type="dxa"/>
            <w:vAlign w:val="center"/>
          </w:tcPr>
          <w:p w:rsidR="002B10F1" w:rsidRPr="00692EDE" w:rsidRDefault="002B10F1" w:rsidP="006451C9">
            <w:pPr>
              <w:spacing w:line="300" w:lineRule="exact"/>
              <w:jc w:val="center"/>
              <w:rPr>
                <w:rFonts w:ascii="方正书宋_GBK" w:eastAsia="方正书宋_GBK" w:hAnsi="Times New Roman"/>
                <w:b/>
                <w:szCs w:val="24"/>
              </w:rPr>
            </w:pPr>
            <w:r w:rsidRPr="00692EDE">
              <w:rPr>
                <w:rFonts w:ascii="方正书宋_GBK" w:eastAsia="方正书宋_GBK" w:hAnsi="Times New Roman" w:hint="eastAsia"/>
                <w:b/>
                <w:szCs w:val="24"/>
              </w:rPr>
              <w:t>其他来源收入</w:t>
            </w:r>
          </w:p>
        </w:tc>
        <w:tc>
          <w:tcPr>
            <w:tcW w:w="826" w:type="dxa"/>
            <w:vMerge/>
            <w:vAlign w:val="center"/>
          </w:tcPr>
          <w:p w:rsidR="002B10F1" w:rsidRPr="00692EDE" w:rsidRDefault="002B10F1" w:rsidP="006451C9">
            <w:pPr>
              <w:spacing w:line="300" w:lineRule="exact"/>
              <w:jc w:val="left"/>
              <w:outlineLvl w:val="0"/>
              <w:rPr>
                <w:rFonts w:ascii="Times New Roman" w:hAnsi="Times New Roman"/>
                <w:szCs w:val="24"/>
              </w:rPr>
            </w:pPr>
          </w:p>
        </w:tc>
      </w:tr>
      <w:tr w:rsidR="002B10F1" w:rsidRPr="00692EDE" w:rsidTr="006451C9">
        <w:trPr>
          <w:jc w:val="center"/>
        </w:trPr>
        <w:tc>
          <w:tcPr>
            <w:tcW w:w="2391" w:type="dxa"/>
            <w:vAlign w:val="center"/>
          </w:tcPr>
          <w:p w:rsidR="002B10F1" w:rsidRPr="00692EDE" w:rsidRDefault="002B10F1" w:rsidP="006451C9">
            <w:pPr>
              <w:spacing w:line="300" w:lineRule="exact"/>
              <w:jc w:val="center"/>
              <w:rPr>
                <w:rFonts w:ascii="方正书宋_GBK" w:eastAsia="方正书宋_GBK" w:hAnsi="Times New Roman"/>
                <w:b/>
                <w:szCs w:val="24"/>
              </w:rPr>
            </w:pPr>
            <w:r w:rsidRPr="00692EDE">
              <w:rPr>
                <w:rFonts w:ascii="方正书宋_GBK" w:eastAsia="方正书宋_GBK" w:hAnsi="Times New Roman" w:hint="eastAsia"/>
                <w:b/>
                <w:szCs w:val="24"/>
              </w:rPr>
              <w:t>合　计</w:t>
            </w:r>
          </w:p>
        </w:tc>
        <w:tc>
          <w:tcPr>
            <w:tcW w:w="1066" w:type="dxa"/>
            <w:vAlign w:val="center"/>
          </w:tcPr>
          <w:p w:rsidR="002B10F1" w:rsidRPr="00692EDE" w:rsidRDefault="002B10F1" w:rsidP="006451C9">
            <w:pPr>
              <w:spacing w:line="300" w:lineRule="exact"/>
              <w:jc w:val="right"/>
              <w:rPr>
                <w:rFonts w:ascii="方正书宋_GBK" w:eastAsia="方正书宋_GBK" w:hAnsi="Times New Roman"/>
                <w:b/>
                <w:szCs w:val="24"/>
              </w:rPr>
            </w:pPr>
          </w:p>
        </w:tc>
        <w:tc>
          <w:tcPr>
            <w:tcW w:w="879" w:type="dxa"/>
            <w:vAlign w:val="center"/>
          </w:tcPr>
          <w:p w:rsidR="002B10F1" w:rsidRPr="00692EDE" w:rsidRDefault="002B10F1" w:rsidP="006451C9">
            <w:pPr>
              <w:spacing w:line="300" w:lineRule="exact"/>
              <w:jc w:val="left"/>
              <w:rPr>
                <w:rFonts w:ascii="方正书宋_GBK" w:eastAsia="方正书宋_GBK" w:hAnsi="Times New Roman"/>
                <w:b/>
                <w:szCs w:val="24"/>
              </w:rPr>
            </w:pPr>
          </w:p>
        </w:tc>
        <w:tc>
          <w:tcPr>
            <w:tcW w:w="1398" w:type="dxa"/>
            <w:vAlign w:val="center"/>
          </w:tcPr>
          <w:p w:rsidR="002B10F1" w:rsidRPr="00692EDE" w:rsidRDefault="002B10F1" w:rsidP="006451C9">
            <w:pPr>
              <w:spacing w:line="300" w:lineRule="exact"/>
              <w:jc w:val="left"/>
              <w:rPr>
                <w:rFonts w:ascii="方正书宋_GBK" w:eastAsia="方正书宋_GBK" w:hAnsi="Times New Roman"/>
                <w:b/>
                <w:szCs w:val="24"/>
              </w:rPr>
            </w:pPr>
          </w:p>
        </w:tc>
        <w:tc>
          <w:tcPr>
            <w:tcW w:w="879" w:type="dxa"/>
            <w:vAlign w:val="center"/>
          </w:tcPr>
          <w:p w:rsidR="002B10F1" w:rsidRPr="00692EDE" w:rsidRDefault="002B10F1" w:rsidP="006451C9">
            <w:pPr>
              <w:spacing w:line="300" w:lineRule="exact"/>
              <w:jc w:val="left"/>
              <w:rPr>
                <w:rFonts w:ascii="方正书宋_GBK" w:eastAsia="方正书宋_GBK" w:hAnsi="Times New Roman"/>
                <w:b/>
                <w:szCs w:val="24"/>
              </w:rPr>
            </w:pPr>
          </w:p>
        </w:tc>
        <w:tc>
          <w:tcPr>
            <w:tcW w:w="696" w:type="dxa"/>
            <w:vAlign w:val="center"/>
          </w:tcPr>
          <w:p w:rsidR="002B10F1" w:rsidRPr="00692EDE" w:rsidRDefault="002B10F1" w:rsidP="006451C9">
            <w:pPr>
              <w:spacing w:line="300" w:lineRule="exact"/>
              <w:jc w:val="right"/>
              <w:rPr>
                <w:rFonts w:ascii="方正书宋_GBK" w:eastAsia="方正书宋_GBK" w:hAnsi="Times New Roman"/>
                <w:b/>
                <w:szCs w:val="24"/>
              </w:rPr>
            </w:pPr>
          </w:p>
        </w:tc>
        <w:tc>
          <w:tcPr>
            <w:tcW w:w="990" w:type="dxa"/>
            <w:vAlign w:val="center"/>
          </w:tcPr>
          <w:p w:rsidR="002B10F1" w:rsidRPr="00692EDE" w:rsidRDefault="002B10F1" w:rsidP="006451C9">
            <w:pPr>
              <w:spacing w:line="300" w:lineRule="exact"/>
              <w:jc w:val="right"/>
              <w:rPr>
                <w:rFonts w:ascii="方正书宋_GBK" w:eastAsia="方正书宋_GBK" w:hAnsi="Times New Roman"/>
                <w:b/>
                <w:szCs w:val="24"/>
              </w:rPr>
            </w:pPr>
          </w:p>
        </w:tc>
        <w:tc>
          <w:tcPr>
            <w:tcW w:w="1035" w:type="dxa"/>
            <w:vAlign w:val="center"/>
          </w:tcPr>
          <w:p w:rsidR="002B10F1" w:rsidRPr="00692EDE" w:rsidRDefault="002B10F1" w:rsidP="006451C9">
            <w:pPr>
              <w:spacing w:line="300" w:lineRule="exact"/>
              <w:jc w:val="right"/>
              <w:rPr>
                <w:rFonts w:ascii="方正书宋_GBK" w:eastAsia="方正书宋_GBK" w:hAnsi="Times New Roman"/>
                <w:b/>
                <w:szCs w:val="24"/>
              </w:rPr>
            </w:pPr>
            <w:r>
              <w:rPr>
                <w:rFonts w:ascii="方正书宋_GBK" w:eastAsia="方正书宋_GBK" w:hAnsi="Times New Roman"/>
                <w:b/>
                <w:szCs w:val="24"/>
              </w:rPr>
              <w:t>0</w:t>
            </w:r>
          </w:p>
        </w:tc>
        <w:tc>
          <w:tcPr>
            <w:tcW w:w="945" w:type="dxa"/>
            <w:vAlign w:val="center"/>
          </w:tcPr>
          <w:p w:rsidR="002B10F1" w:rsidRPr="00692EDE" w:rsidRDefault="002B10F1" w:rsidP="006451C9">
            <w:pPr>
              <w:spacing w:line="300" w:lineRule="exact"/>
              <w:jc w:val="right"/>
              <w:rPr>
                <w:rFonts w:ascii="方正书宋_GBK" w:eastAsia="方正书宋_GBK" w:hAnsi="Times New Roman"/>
                <w:b/>
                <w:szCs w:val="24"/>
              </w:rPr>
            </w:pPr>
            <w:r>
              <w:rPr>
                <w:rFonts w:ascii="方正书宋_GBK" w:eastAsia="方正书宋_GBK" w:hAnsi="Times New Roman"/>
                <w:b/>
                <w:szCs w:val="24"/>
              </w:rPr>
              <w:t>0</w:t>
            </w:r>
          </w:p>
        </w:tc>
        <w:tc>
          <w:tcPr>
            <w:tcW w:w="990" w:type="dxa"/>
            <w:vAlign w:val="center"/>
          </w:tcPr>
          <w:p w:rsidR="002B10F1" w:rsidRPr="00692EDE" w:rsidRDefault="002B10F1" w:rsidP="006451C9">
            <w:pPr>
              <w:spacing w:line="300" w:lineRule="exact"/>
              <w:jc w:val="right"/>
              <w:rPr>
                <w:rFonts w:ascii="方正书宋_GBK" w:eastAsia="方正书宋_GBK" w:hAnsi="Times New Roman"/>
                <w:b/>
                <w:szCs w:val="24"/>
              </w:rPr>
            </w:pPr>
          </w:p>
        </w:tc>
        <w:tc>
          <w:tcPr>
            <w:tcW w:w="640" w:type="dxa"/>
            <w:vAlign w:val="center"/>
          </w:tcPr>
          <w:p w:rsidR="002B10F1" w:rsidRPr="00692EDE" w:rsidRDefault="002B10F1" w:rsidP="006451C9">
            <w:pPr>
              <w:spacing w:line="300" w:lineRule="exact"/>
              <w:jc w:val="right"/>
              <w:rPr>
                <w:rFonts w:ascii="方正书宋_GBK" w:eastAsia="方正书宋_GBK" w:hAnsi="Times New Roman"/>
                <w:b/>
                <w:szCs w:val="24"/>
              </w:rPr>
            </w:pPr>
          </w:p>
        </w:tc>
        <w:tc>
          <w:tcPr>
            <w:tcW w:w="881" w:type="dxa"/>
            <w:vAlign w:val="center"/>
          </w:tcPr>
          <w:p w:rsidR="002B10F1" w:rsidRPr="00692EDE" w:rsidRDefault="002B10F1" w:rsidP="006451C9">
            <w:pPr>
              <w:spacing w:line="300" w:lineRule="exact"/>
              <w:jc w:val="right"/>
              <w:rPr>
                <w:rFonts w:ascii="方正书宋_GBK" w:eastAsia="方正书宋_GBK" w:hAnsi="Times New Roman"/>
                <w:b/>
                <w:szCs w:val="24"/>
              </w:rPr>
            </w:pPr>
          </w:p>
        </w:tc>
        <w:tc>
          <w:tcPr>
            <w:tcW w:w="881" w:type="dxa"/>
            <w:vAlign w:val="center"/>
          </w:tcPr>
          <w:p w:rsidR="002B10F1" w:rsidRPr="00692EDE" w:rsidRDefault="002B10F1" w:rsidP="006451C9">
            <w:pPr>
              <w:spacing w:line="300" w:lineRule="exact"/>
              <w:jc w:val="right"/>
              <w:rPr>
                <w:rFonts w:ascii="方正书宋_GBK" w:eastAsia="方正书宋_GBK" w:hAnsi="Times New Roman"/>
                <w:b/>
                <w:szCs w:val="24"/>
              </w:rPr>
            </w:pPr>
          </w:p>
        </w:tc>
        <w:tc>
          <w:tcPr>
            <w:tcW w:w="826" w:type="dxa"/>
            <w:vAlign w:val="center"/>
          </w:tcPr>
          <w:p w:rsidR="002B10F1" w:rsidRPr="00692EDE" w:rsidRDefault="002B10F1" w:rsidP="006451C9">
            <w:pPr>
              <w:spacing w:line="300" w:lineRule="exact"/>
              <w:jc w:val="right"/>
              <w:rPr>
                <w:rFonts w:ascii="方正书宋_GBK" w:eastAsia="方正书宋_GBK" w:hAnsi="Times New Roman"/>
                <w:b/>
                <w:szCs w:val="24"/>
              </w:rPr>
            </w:pPr>
          </w:p>
        </w:tc>
      </w:tr>
    </w:tbl>
    <w:p w:rsidR="002B10F1" w:rsidRPr="00B3162F" w:rsidRDefault="002B10F1" w:rsidP="002B10F1">
      <w:pPr>
        <w:widowControl/>
        <w:shd w:val="clear" w:color="auto" w:fill="FFFFFF"/>
        <w:spacing w:line="580" w:lineRule="atLeast"/>
        <w:ind w:firstLineChars="200" w:firstLine="31680"/>
        <w:jc w:val="left"/>
        <w:rPr>
          <w:rFonts w:ascii="仿宋" w:eastAsia="仿宋" w:hAnsi="仿宋"/>
          <w:b/>
          <w:sz w:val="28"/>
          <w:szCs w:val="28"/>
        </w:rPr>
      </w:pPr>
      <w:r w:rsidRPr="00B3162F">
        <w:rPr>
          <w:rFonts w:ascii="仿宋" w:eastAsia="仿宋" w:hAnsi="仿宋"/>
          <w:b/>
          <w:sz w:val="28"/>
          <w:szCs w:val="28"/>
        </w:rPr>
        <w:t>2019</w:t>
      </w:r>
      <w:r w:rsidRPr="00B3162F">
        <w:rPr>
          <w:rFonts w:ascii="仿宋" w:eastAsia="仿宋" w:hAnsi="仿宋" w:hint="eastAsia"/>
          <w:b/>
          <w:sz w:val="28"/>
          <w:szCs w:val="28"/>
        </w:rPr>
        <w:t>年，我部门无政府采购预算安排，空表列示。</w:t>
      </w:r>
    </w:p>
    <w:p w:rsidR="002B10F1" w:rsidRDefault="002B10F1" w:rsidP="00BC06C6">
      <w:pPr>
        <w:pStyle w:val="PlainText"/>
        <w:rPr>
          <w:rFonts w:hAnsi="宋体" w:cs="宋体"/>
        </w:rPr>
      </w:pPr>
    </w:p>
    <w:p w:rsidR="002B10F1" w:rsidRDefault="002B10F1" w:rsidP="00BC06C6">
      <w:pPr>
        <w:widowControl/>
        <w:shd w:val="clear" w:color="auto" w:fill="FFFFFF"/>
        <w:spacing w:line="580" w:lineRule="atLeast"/>
        <w:ind w:firstLineChars="200" w:firstLine="31680"/>
        <w:jc w:val="left"/>
        <w:rPr>
          <w:rFonts w:ascii="仿宋" w:eastAsia="仿宋" w:hAnsi="仿宋"/>
          <w:sz w:val="32"/>
          <w:szCs w:val="32"/>
        </w:rPr>
      </w:pPr>
    </w:p>
    <w:p w:rsidR="002B10F1" w:rsidRPr="00C24BF5" w:rsidRDefault="002B10F1" w:rsidP="00BC06C6">
      <w:pPr>
        <w:autoSpaceDE w:val="0"/>
        <w:autoSpaceDN w:val="0"/>
        <w:adjustRightInd w:val="0"/>
        <w:ind w:firstLineChars="200" w:firstLine="31680"/>
        <w:jc w:val="left"/>
        <w:rPr>
          <w:rFonts w:ascii="黑体" w:eastAsia="黑体" w:hAnsi="黑体"/>
          <w:sz w:val="32"/>
          <w:szCs w:val="32"/>
        </w:rPr>
      </w:pPr>
      <w:r w:rsidRPr="00C24BF5">
        <w:rPr>
          <w:rFonts w:ascii="黑体" w:eastAsia="黑体" w:hAnsi="黑体" w:hint="eastAsia"/>
          <w:sz w:val="32"/>
          <w:szCs w:val="32"/>
        </w:rPr>
        <w:t>七、国有资产信息</w:t>
      </w:r>
    </w:p>
    <w:p w:rsidR="002B10F1" w:rsidRPr="00AA71ED" w:rsidRDefault="002B10F1" w:rsidP="00BC06C6">
      <w:pPr>
        <w:spacing w:line="560" w:lineRule="exact"/>
        <w:ind w:firstLineChars="200" w:firstLine="31680"/>
        <w:rPr>
          <w:rFonts w:ascii="仿宋" w:eastAsia="仿宋" w:hAnsi="仿宋"/>
          <w:b/>
          <w:sz w:val="32"/>
          <w:szCs w:val="32"/>
          <w:highlight w:val="red"/>
        </w:rPr>
      </w:pPr>
      <w:r w:rsidRPr="00AA71ED">
        <w:rPr>
          <w:rFonts w:ascii="仿宋" w:eastAsia="仿宋" w:hAnsi="仿宋" w:hint="eastAsia"/>
          <w:sz w:val="32"/>
          <w:szCs w:val="32"/>
        </w:rPr>
        <w:t>香河县</w:t>
      </w:r>
      <w:r>
        <w:rPr>
          <w:rFonts w:ascii="仿宋" w:eastAsia="仿宋" w:hAnsi="仿宋" w:hint="eastAsia"/>
          <w:sz w:val="32"/>
          <w:szCs w:val="32"/>
        </w:rPr>
        <w:t>质量技术监督局</w:t>
      </w:r>
      <w:r w:rsidRPr="00AA71ED">
        <w:rPr>
          <w:rFonts w:ascii="仿宋" w:eastAsia="仿宋" w:hAnsi="仿宋" w:hint="eastAsia"/>
          <w:sz w:val="32"/>
          <w:szCs w:val="32"/>
        </w:rPr>
        <w:t>（含所属单位）上年末固定资产金额为</w:t>
      </w:r>
      <w:r>
        <w:rPr>
          <w:rFonts w:ascii="仿宋" w:eastAsia="仿宋" w:hAnsi="仿宋"/>
          <w:sz w:val="32"/>
          <w:szCs w:val="32"/>
        </w:rPr>
        <w:t>629.42</w:t>
      </w:r>
      <w:r w:rsidRPr="00AA71ED">
        <w:rPr>
          <w:rFonts w:ascii="仿宋" w:eastAsia="仿宋" w:hAnsi="仿宋" w:hint="eastAsia"/>
          <w:sz w:val="32"/>
          <w:szCs w:val="32"/>
        </w:rPr>
        <w:t>万元，</w:t>
      </w:r>
      <w:r>
        <w:rPr>
          <w:rFonts w:ascii="仿宋" w:eastAsia="仿宋" w:hAnsi="仿宋" w:hint="eastAsia"/>
          <w:sz w:val="32"/>
          <w:szCs w:val="32"/>
        </w:rPr>
        <w:t>本年度各单位（处室）没有拟购置固定资产。详见下表。</w:t>
      </w:r>
    </w:p>
    <w:p w:rsidR="002B10F1" w:rsidRPr="00AA71ED" w:rsidRDefault="002B10F1" w:rsidP="00F478F2">
      <w:pPr>
        <w:ind w:firstLine="640"/>
        <w:rPr>
          <w:rFonts w:ascii="仿宋" w:eastAsia="仿宋" w:hAnsi="仿宋"/>
          <w:sz w:val="32"/>
          <w:szCs w:val="32"/>
        </w:rPr>
      </w:pPr>
    </w:p>
    <w:p w:rsidR="002B10F1" w:rsidRPr="00AA71ED" w:rsidRDefault="002B10F1" w:rsidP="00296113">
      <w:pPr>
        <w:ind w:firstLine="640"/>
        <w:rPr>
          <w:rFonts w:ascii="仿宋" w:eastAsia="仿宋" w:hAnsi="仿宋"/>
          <w:sz w:val="32"/>
          <w:szCs w:val="32"/>
        </w:rPr>
      </w:pPr>
    </w:p>
    <w:tbl>
      <w:tblPr>
        <w:tblW w:w="13482" w:type="dxa"/>
        <w:tblInd w:w="93" w:type="dxa"/>
        <w:tblLook w:val="00A0"/>
      </w:tblPr>
      <w:tblGrid>
        <w:gridCol w:w="5224"/>
        <w:gridCol w:w="3155"/>
        <w:gridCol w:w="5103"/>
      </w:tblGrid>
      <w:tr w:rsidR="002B10F1" w:rsidRPr="00F43014" w:rsidTr="00296113">
        <w:trPr>
          <w:trHeight w:val="705"/>
        </w:trPr>
        <w:tc>
          <w:tcPr>
            <w:tcW w:w="13482" w:type="dxa"/>
            <w:gridSpan w:val="3"/>
            <w:tcBorders>
              <w:top w:val="nil"/>
              <w:left w:val="nil"/>
              <w:bottom w:val="nil"/>
              <w:right w:val="nil"/>
            </w:tcBorders>
            <w:noWrap/>
            <w:vAlign w:val="center"/>
          </w:tcPr>
          <w:p w:rsidR="002B10F1" w:rsidRPr="00F43014" w:rsidRDefault="002B10F1" w:rsidP="00296113">
            <w:pPr>
              <w:widowControl/>
              <w:jc w:val="center"/>
              <w:rPr>
                <w:rFonts w:ascii="宋体" w:cs="宋体"/>
                <w:b/>
                <w:bCs/>
                <w:kern w:val="0"/>
                <w:sz w:val="32"/>
                <w:szCs w:val="32"/>
              </w:rPr>
            </w:pPr>
            <w:r w:rsidRPr="00F43014">
              <w:rPr>
                <w:rFonts w:ascii="宋体" w:hAnsi="宋体" w:cs="宋体" w:hint="eastAsia"/>
                <w:b/>
                <w:bCs/>
                <w:kern w:val="0"/>
                <w:sz w:val="32"/>
                <w:szCs w:val="32"/>
              </w:rPr>
              <w:t>部门固定资产占用情况表</w:t>
            </w:r>
          </w:p>
        </w:tc>
      </w:tr>
      <w:tr w:rsidR="002B10F1" w:rsidRPr="00F43014" w:rsidTr="00296113">
        <w:trPr>
          <w:trHeight w:val="510"/>
        </w:trPr>
        <w:tc>
          <w:tcPr>
            <w:tcW w:w="8379" w:type="dxa"/>
            <w:gridSpan w:val="2"/>
            <w:tcBorders>
              <w:top w:val="nil"/>
              <w:left w:val="nil"/>
              <w:bottom w:val="nil"/>
              <w:right w:val="nil"/>
            </w:tcBorders>
            <w:noWrap/>
            <w:vAlign w:val="center"/>
          </w:tcPr>
          <w:p w:rsidR="002B10F1" w:rsidRPr="00296113" w:rsidRDefault="002B10F1" w:rsidP="0024465C">
            <w:pPr>
              <w:widowControl/>
              <w:jc w:val="left"/>
              <w:rPr>
                <w:rFonts w:ascii="宋体" w:cs="宋体"/>
                <w:kern w:val="0"/>
                <w:sz w:val="22"/>
              </w:rPr>
            </w:pPr>
            <w:r w:rsidRPr="00296113">
              <w:rPr>
                <w:rFonts w:ascii="宋体" w:hAnsi="宋体" w:cs="宋体" w:hint="eastAsia"/>
                <w:kern w:val="0"/>
                <w:sz w:val="22"/>
              </w:rPr>
              <w:t>编制部门：</w:t>
            </w:r>
            <w:r>
              <w:rPr>
                <w:rFonts w:ascii="宋体" w:hAnsi="宋体" w:cs="宋体" w:hint="eastAsia"/>
                <w:kern w:val="0"/>
                <w:sz w:val="22"/>
              </w:rPr>
              <w:t>香河县质量技术监督局</w:t>
            </w:r>
          </w:p>
        </w:tc>
        <w:tc>
          <w:tcPr>
            <w:tcW w:w="5103" w:type="dxa"/>
            <w:tcBorders>
              <w:top w:val="nil"/>
              <w:left w:val="nil"/>
              <w:bottom w:val="nil"/>
              <w:right w:val="nil"/>
            </w:tcBorders>
            <w:noWrap/>
            <w:vAlign w:val="center"/>
          </w:tcPr>
          <w:p w:rsidR="002B10F1" w:rsidRPr="00296113" w:rsidRDefault="002B10F1" w:rsidP="00296113">
            <w:pPr>
              <w:widowControl/>
              <w:jc w:val="left"/>
              <w:rPr>
                <w:rFonts w:ascii="宋体" w:cs="宋体"/>
                <w:kern w:val="0"/>
                <w:sz w:val="22"/>
              </w:rPr>
            </w:pPr>
            <w:r w:rsidRPr="00296113">
              <w:rPr>
                <w:rFonts w:ascii="宋体" w:hAnsi="宋体" w:cs="宋体" w:hint="eastAsia"/>
                <w:kern w:val="0"/>
                <w:sz w:val="22"/>
              </w:rPr>
              <w:t>截止时间：</w:t>
            </w:r>
            <w:r>
              <w:rPr>
                <w:rFonts w:ascii="宋体" w:hAnsi="宋体" w:cs="宋体"/>
                <w:kern w:val="0"/>
                <w:sz w:val="22"/>
              </w:rPr>
              <w:t>2018</w:t>
            </w:r>
            <w:r>
              <w:rPr>
                <w:rFonts w:ascii="宋体" w:hAnsi="宋体" w:cs="宋体" w:hint="eastAsia"/>
                <w:kern w:val="0"/>
                <w:sz w:val="22"/>
              </w:rPr>
              <w:t>年</w:t>
            </w:r>
            <w:r w:rsidRPr="00296113">
              <w:rPr>
                <w:rFonts w:ascii="宋体" w:hAnsi="宋体" w:cs="宋体"/>
                <w:kern w:val="0"/>
                <w:sz w:val="22"/>
              </w:rPr>
              <w:t>12</w:t>
            </w:r>
            <w:r w:rsidRPr="00296113">
              <w:rPr>
                <w:rFonts w:ascii="宋体" w:hAnsi="宋体" w:cs="宋体" w:hint="eastAsia"/>
                <w:kern w:val="0"/>
                <w:sz w:val="22"/>
              </w:rPr>
              <w:t>月</w:t>
            </w:r>
            <w:r w:rsidRPr="00296113">
              <w:rPr>
                <w:rFonts w:ascii="宋体" w:hAnsi="宋体" w:cs="宋体"/>
                <w:kern w:val="0"/>
                <w:sz w:val="22"/>
              </w:rPr>
              <w:t>31</w:t>
            </w:r>
            <w:r w:rsidRPr="00296113">
              <w:rPr>
                <w:rFonts w:ascii="宋体" w:hAnsi="宋体" w:cs="宋体" w:hint="eastAsia"/>
                <w:kern w:val="0"/>
                <w:sz w:val="22"/>
              </w:rPr>
              <w:t>日</w:t>
            </w:r>
            <w:r w:rsidRPr="00296113">
              <w:rPr>
                <w:rFonts w:ascii="宋体" w:hAnsi="宋体" w:cs="宋体"/>
                <w:kern w:val="0"/>
                <w:sz w:val="22"/>
              </w:rPr>
              <w:t xml:space="preserve">  </w:t>
            </w:r>
          </w:p>
        </w:tc>
      </w:tr>
      <w:tr w:rsidR="002B10F1" w:rsidRPr="00F43014" w:rsidTr="00296113">
        <w:trPr>
          <w:trHeight w:val="645"/>
        </w:trPr>
        <w:tc>
          <w:tcPr>
            <w:tcW w:w="5224" w:type="dxa"/>
            <w:tcBorders>
              <w:top w:val="single" w:sz="4" w:space="0" w:color="auto"/>
              <w:left w:val="single" w:sz="4" w:space="0" w:color="auto"/>
              <w:bottom w:val="single" w:sz="4" w:space="0" w:color="auto"/>
              <w:right w:val="single" w:sz="4" w:space="0" w:color="auto"/>
            </w:tcBorders>
            <w:noWrap/>
            <w:vAlign w:val="center"/>
          </w:tcPr>
          <w:p w:rsidR="002B10F1" w:rsidRPr="00296113" w:rsidRDefault="002B10F1" w:rsidP="00296113">
            <w:pPr>
              <w:widowControl/>
              <w:jc w:val="center"/>
              <w:rPr>
                <w:rFonts w:ascii="宋体" w:cs="宋体"/>
                <w:b/>
                <w:bCs/>
                <w:kern w:val="0"/>
                <w:sz w:val="22"/>
              </w:rPr>
            </w:pPr>
            <w:r w:rsidRPr="00296113">
              <w:rPr>
                <w:rFonts w:ascii="宋体" w:hAnsi="宋体" w:cs="宋体" w:hint="eastAsia"/>
                <w:b/>
                <w:bCs/>
                <w:kern w:val="0"/>
                <w:sz w:val="22"/>
              </w:rPr>
              <w:t>项</w:t>
            </w:r>
            <w:r w:rsidRPr="00296113">
              <w:rPr>
                <w:rFonts w:ascii="宋体" w:hAnsi="宋体" w:cs="宋体"/>
                <w:b/>
                <w:bCs/>
                <w:kern w:val="0"/>
                <w:sz w:val="22"/>
              </w:rPr>
              <w:t xml:space="preserve">   </w:t>
            </w:r>
            <w:r w:rsidRPr="00296113">
              <w:rPr>
                <w:rFonts w:ascii="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noWrap/>
            <w:vAlign w:val="center"/>
          </w:tcPr>
          <w:p w:rsidR="002B10F1" w:rsidRPr="00296113" w:rsidRDefault="002B10F1" w:rsidP="00296113">
            <w:pPr>
              <w:widowControl/>
              <w:jc w:val="center"/>
              <w:rPr>
                <w:rFonts w:ascii="宋体" w:cs="宋体"/>
                <w:b/>
                <w:bCs/>
                <w:kern w:val="0"/>
                <w:sz w:val="22"/>
              </w:rPr>
            </w:pPr>
            <w:r w:rsidRPr="00296113">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noWrap/>
            <w:vAlign w:val="center"/>
          </w:tcPr>
          <w:p w:rsidR="002B10F1" w:rsidRPr="00296113" w:rsidRDefault="002B10F1" w:rsidP="00296113">
            <w:pPr>
              <w:widowControl/>
              <w:jc w:val="center"/>
              <w:rPr>
                <w:rFonts w:ascii="宋体" w:cs="宋体"/>
                <w:b/>
                <w:bCs/>
                <w:kern w:val="0"/>
                <w:sz w:val="22"/>
              </w:rPr>
            </w:pPr>
            <w:r w:rsidRPr="00296113">
              <w:rPr>
                <w:rFonts w:ascii="宋体" w:hAnsi="宋体" w:cs="宋体" w:hint="eastAsia"/>
                <w:b/>
                <w:bCs/>
                <w:kern w:val="0"/>
                <w:sz w:val="22"/>
              </w:rPr>
              <w:t>价值（金额单位：万元）</w:t>
            </w:r>
          </w:p>
        </w:tc>
      </w:tr>
      <w:tr w:rsidR="002B10F1" w:rsidRPr="00F43014"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2B10F1" w:rsidRPr="00296113" w:rsidRDefault="002B10F1" w:rsidP="00296113">
            <w:pPr>
              <w:widowControl/>
              <w:jc w:val="center"/>
              <w:rPr>
                <w:rFonts w:ascii="宋体" w:cs="宋体"/>
                <w:kern w:val="0"/>
                <w:sz w:val="22"/>
              </w:rPr>
            </w:pPr>
            <w:r w:rsidRPr="00296113">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noWrap/>
            <w:vAlign w:val="center"/>
          </w:tcPr>
          <w:p w:rsidR="002B10F1" w:rsidRPr="00296113" w:rsidRDefault="002B10F1" w:rsidP="00296113">
            <w:pPr>
              <w:widowControl/>
              <w:jc w:val="center"/>
              <w:rPr>
                <w:rFonts w:ascii="宋体" w:cs="宋体"/>
                <w:kern w:val="0"/>
                <w:sz w:val="22"/>
              </w:rPr>
            </w:pPr>
            <w:r w:rsidRPr="00296113">
              <w:rPr>
                <w:rFonts w:ascii="宋体" w:hAnsi="宋体" w:cs="宋体"/>
                <w:kern w:val="0"/>
                <w:sz w:val="22"/>
              </w:rPr>
              <w:t>——</w:t>
            </w:r>
          </w:p>
        </w:tc>
        <w:tc>
          <w:tcPr>
            <w:tcW w:w="5103" w:type="dxa"/>
            <w:tcBorders>
              <w:top w:val="nil"/>
              <w:left w:val="nil"/>
              <w:bottom w:val="single" w:sz="4" w:space="0" w:color="auto"/>
              <w:right w:val="single" w:sz="4" w:space="0" w:color="auto"/>
            </w:tcBorders>
            <w:noWrap/>
            <w:vAlign w:val="center"/>
          </w:tcPr>
          <w:p w:rsidR="002B10F1" w:rsidRPr="00296113" w:rsidRDefault="002B10F1" w:rsidP="00296113">
            <w:pPr>
              <w:widowControl/>
              <w:jc w:val="center"/>
              <w:rPr>
                <w:rFonts w:ascii="宋体" w:cs="宋体"/>
                <w:kern w:val="0"/>
                <w:sz w:val="22"/>
              </w:rPr>
            </w:pPr>
            <w:r>
              <w:rPr>
                <w:rFonts w:ascii="宋体" w:cs="宋体"/>
                <w:kern w:val="0"/>
                <w:sz w:val="22"/>
              </w:rPr>
              <w:t>629.42</w:t>
            </w:r>
          </w:p>
        </w:tc>
      </w:tr>
      <w:tr w:rsidR="002B10F1" w:rsidRPr="00F43014"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2B10F1" w:rsidRPr="00296113" w:rsidRDefault="002B10F1" w:rsidP="00296113">
            <w:pPr>
              <w:widowControl/>
              <w:jc w:val="left"/>
              <w:rPr>
                <w:rFonts w:ascii="宋体" w:cs="宋体"/>
                <w:kern w:val="0"/>
                <w:sz w:val="22"/>
              </w:rPr>
            </w:pPr>
            <w:r w:rsidRPr="00296113">
              <w:rPr>
                <w:rFonts w:ascii="宋体" w:hAnsi="宋体" w:cs="宋体"/>
                <w:kern w:val="0"/>
                <w:sz w:val="22"/>
              </w:rPr>
              <w:t>1</w:t>
            </w:r>
            <w:r w:rsidRPr="00296113">
              <w:rPr>
                <w:rFonts w:ascii="宋体" w:hAnsi="宋体" w:cs="宋体" w:hint="eastAsia"/>
                <w:kern w:val="0"/>
                <w:sz w:val="22"/>
              </w:rPr>
              <w:t>、房屋（平方米）</w:t>
            </w:r>
          </w:p>
        </w:tc>
        <w:tc>
          <w:tcPr>
            <w:tcW w:w="3155" w:type="dxa"/>
            <w:tcBorders>
              <w:top w:val="nil"/>
              <w:left w:val="nil"/>
              <w:bottom w:val="single" w:sz="4" w:space="0" w:color="auto"/>
              <w:right w:val="single" w:sz="4" w:space="0" w:color="auto"/>
            </w:tcBorders>
            <w:noWrap/>
            <w:vAlign w:val="center"/>
          </w:tcPr>
          <w:p w:rsidR="002B10F1" w:rsidRPr="00296113" w:rsidRDefault="002B10F1" w:rsidP="00296113">
            <w:pPr>
              <w:widowControl/>
              <w:jc w:val="center"/>
              <w:rPr>
                <w:rFonts w:ascii="宋体" w:cs="宋体"/>
                <w:kern w:val="0"/>
                <w:sz w:val="22"/>
              </w:rPr>
            </w:pPr>
            <w:r>
              <w:rPr>
                <w:rFonts w:ascii="宋体" w:cs="宋体"/>
                <w:kern w:val="0"/>
                <w:sz w:val="22"/>
              </w:rPr>
              <w:t>1796</w:t>
            </w:r>
          </w:p>
        </w:tc>
        <w:tc>
          <w:tcPr>
            <w:tcW w:w="5103" w:type="dxa"/>
            <w:tcBorders>
              <w:top w:val="nil"/>
              <w:left w:val="nil"/>
              <w:bottom w:val="single" w:sz="4" w:space="0" w:color="auto"/>
              <w:right w:val="single" w:sz="4" w:space="0" w:color="auto"/>
            </w:tcBorders>
            <w:noWrap/>
            <w:vAlign w:val="center"/>
          </w:tcPr>
          <w:p w:rsidR="002B10F1" w:rsidRPr="00296113" w:rsidRDefault="002B10F1" w:rsidP="00296113">
            <w:pPr>
              <w:widowControl/>
              <w:jc w:val="center"/>
              <w:rPr>
                <w:rFonts w:ascii="宋体" w:cs="宋体"/>
                <w:kern w:val="0"/>
                <w:sz w:val="22"/>
              </w:rPr>
            </w:pPr>
            <w:r>
              <w:rPr>
                <w:rFonts w:ascii="宋体" w:cs="宋体"/>
                <w:kern w:val="0"/>
                <w:sz w:val="22"/>
              </w:rPr>
              <w:t>161.93</w:t>
            </w:r>
          </w:p>
        </w:tc>
      </w:tr>
      <w:tr w:rsidR="002B10F1" w:rsidRPr="00F43014"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2B10F1" w:rsidRPr="00296113" w:rsidRDefault="002B10F1" w:rsidP="00296113">
            <w:pPr>
              <w:widowControl/>
              <w:jc w:val="left"/>
              <w:rPr>
                <w:rFonts w:ascii="宋体" w:cs="宋体"/>
                <w:kern w:val="0"/>
                <w:sz w:val="22"/>
              </w:rPr>
            </w:pPr>
            <w:r w:rsidRPr="00296113">
              <w:rPr>
                <w:rFonts w:ascii="宋体" w:hAnsi="宋体" w:cs="宋体"/>
                <w:kern w:val="0"/>
                <w:sz w:val="22"/>
              </w:rPr>
              <w:t xml:space="preserve">   </w:t>
            </w:r>
            <w:r w:rsidRPr="00296113">
              <w:rPr>
                <w:rFonts w:ascii="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noWrap/>
            <w:vAlign w:val="center"/>
          </w:tcPr>
          <w:p w:rsidR="002B10F1" w:rsidRPr="00296113" w:rsidRDefault="002B10F1" w:rsidP="00296113">
            <w:pPr>
              <w:widowControl/>
              <w:jc w:val="center"/>
              <w:rPr>
                <w:rFonts w:ascii="宋体" w:cs="宋体"/>
                <w:kern w:val="0"/>
                <w:sz w:val="22"/>
              </w:rPr>
            </w:pPr>
            <w:r>
              <w:rPr>
                <w:rFonts w:ascii="宋体" w:cs="宋体"/>
                <w:kern w:val="0"/>
                <w:sz w:val="22"/>
              </w:rPr>
              <w:t>1796</w:t>
            </w:r>
          </w:p>
        </w:tc>
        <w:tc>
          <w:tcPr>
            <w:tcW w:w="5103" w:type="dxa"/>
            <w:tcBorders>
              <w:top w:val="nil"/>
              <w:left w:val="nil"/>
              <w:bottom w:val="single" w:sz="4" w:space="0" w:color="auto"/>
              <w:right w:val="single" w:sz="4" w:space="0" w:color="auto"/>
            </w:tcBorders>
            <w:noWrap/>
            <w:vAlign w:val="center"/>
          </w:tcPr>
          <w:p w:rsidR="002B10F1" w:rsidRPr="00296113" w:rsidRDefault="002B10F1" w:rsidP="00296113">
            <w:pPr>
              <w:widowControl/>
              <w:jc w:val="center"/>
              <w:rPr>
                <w:rFonts w:ascii="宋体" w:cs="宋体"/>
                <w:kern w:val="0"/>
                <w:sz w:val="22"/>
              </w:rPr>
            </w:pPr>
            <w:r>
              <w:rPr>
                <w:rFonts w:ascii="宋体" w:cs="宋体"/>
                <w:kern w:val="0"/>
                <w:sz w:val="22"/>
              </w:rPr>
              <w:t>161.93</w:t>
            </w:r>
          </w:p>
        </w:tc>
      </w:tr>
      <w:tr w:rsidR="002B10F1" w:rsidRPr="00F43014"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2B10F1" w:rsidRPr="00296113" w:rsidRDefault="002B10F1" w:rsidP="00296113">
            <w:pPr>
              <w:widowControl/>
              <w:jc w:val="left"/>
              <w:rPr>
                <w:rFonts w:ascii="宋体" w:cs="宋体"/>
                <w:kern w:val="0"/>
                <w:sz w:val="22"/>
              </w:rPr>
            </w:pPr>
            <w:r w:rsidRPr="00296113">
              <w:rPr>
                <w:rFonts w:ascii="宋体" w:hAnsi="宋体" w:cs="宋体"/>
                <w:kern w:val="0"/>
                <w:sz w:val="22"/>
              </w:rPr>
              <w:t>2</w:t>
            </w:r>
            <w:r w:rsidRPr="00296113">
              <w:rPr>
                <w:rFonts w:ascii="宋体" w:hAnsi="宋体" w:cs="宋体" w:hint="eastAsia"/>
                <w:kern w:val="0"/>
                <w:sz w:val="22"/>
              </w:rPr>
              <w:t>、车辆（台、辆）</w:t>
            </w:r>
          </w:p>
        </w:tc>
        <w:tc>
          <w:tcPr>
            <w:tcW w:w="3155" w:type="dxa"/>
            <w:tcBorders>
              <w:top w:val="nil"/>
              <w:left w:val="nil"/>
              <w:bottom w:val="single" w:sz="4" w:space="0" w:color="auto"/>
              <w:right w:val="single" w:sz="4" w:space="0" w:color="auto"/>
            </w:tcBorders>
            <w:noWrap/>
            <w:vAlign w:val="center"/>
          </w:tcPr>
          <w:p w:rsidR="002B10F1" w:rsidRPr="00296113" w:rsidRDefault="002B10F1" w:rsidP="00296113">
            <w:pPr>
              <w:widowControl/>
              <w:jc w:val="center"/>
              <w:rPr>
                <w:rFonts w:ascii="宋体" w:cs="宋体"/>
                <w:kern w:val="0"/>
                <w:sz w:val="22"/>
              </w:rPr>
            </w:pPr>
            <w:r>
              <w:rPr>
                <w:rFonts w:ascii="宋体" w:cs="宋体"/>
                <w:kern w:val="0"/>
                <w:sz w:val="22"/>
              </w:rPr>
              <w:t>7</w:t>
            </w:r>
          </w:p>
        </w:tc>
        <w:tc>
          <w:tcPr>
            <w:tcW w:w="5103" w:type="dxa"/>
            <w:tcBorders>
              <w:top w:val="nil"/>
              <w:left w:val="nil"/>
              <w:bottom w:val="single" w:sz="4" w:space="0" w:color="auto"/>
              <w:right w:val="single" w:sz="4" w:space="0" w:color="auto"/>
            </w:tcBorders>
            <w:noWrap/>
            <w:vAlign w:val="center"/>
          </w:tcPr>
          <w:p w:rsidR="002B10F1" w:rsidRPr="00296113" w:rsidRDefault="002B10F1" w:rsidP="00296113">
            <w:pPr>
              <w:widowControl/>
              <w:jc w:val="center"/>
              <w:rPr>
                <w:rFonts w:ascii="宋体" w:cs="宋体"/>
                <w:kern w:val="0"/>
                <w:sz w:val="22"/>
              </w:rPr>
            </w:pPr>
            <w:r>
              <w:rPr>
                <w:rFonts w:ascii="宋体" w:cs="宋体"/>
                <w:kern w:val="0"/>
                <w:sz w:val="22"/>
              </w:rPr>
              <w:t>57.67</w:t>
            </w:r>
          </w:p>
        </w:tc>
      </w:tr>
      <w:tr w:rsidR="002B10F1" w:rsidRPr="00F43014" w:rsidTr="002645FB">
        <w:trPr>
          <w:trHeight w:val="645"/>
        </w:trPr>
        <w:tc>
          <w:tcPr>
            <w:tcW w:w="5224" w:type="dxa"/>
            <w:tcBorders>
              <w:top w:val="nil"/>
              <w:left w:val="single" w:sz="4" w:space="0" w:color="auto"/>
              <w:bottom w:val="single" w:sz="4" w:space="0" w:color="auto"/>
              <w:right w:val="single" w:sz="4" w:space="0" w:color="auto"/>
            </w:tcBorders>
            <w:vAlign w:val="center"/>
          </w:tcPr>
          <w:p w:rsidR="002B10F1" w:rsidRPr="00296113" w:rsidRDefault="002B10F1" w:rsidP="005632E5">
            <w:pPr>
              <w:widowControl/>
              <w:jc w:val="left"/>
              <w:rPr>
                <w:rFonts w:ascii="宋体" w:cs="宋体"/>
                <w:kern w:val="0"/>
                <w:sz w:val="22"/>
              </w:rPr>
            </w:pPr>
            <w:r w:rsidRPr="00296113">
              <w:rPr>
                <w:rFonts w:ascii="宋体" w:hAnsi="宋体" w:cs="宋体"/>
                <w:kern w:val="0"/>
                <w:sz w:val="22"/>
              </w:rPr>
              <w:t>3</w:t>
            </w:r>
            <w:r w:rsidRPr="00296113">
              <w:rPr>
                <w:rFonts w:ascii="宋体" w:hAnsi="宋体" w:cs="宋体" w:hint="eastAsia"/>
                <w:kern w:val="0"/>
                <w:sz w:val="22"/>
              </w:rPr>
              <w:t>、单价在</w:t>
            </w:r>
            <w:r>
              <w:rPr>
                <w:rFonts w:ascii="宋体" w:hAnsi="宋体" w:cs="宋体"/>
                <w:kern w:val="0"/>
                <w:sz w:val="22"/>
              </w:rPr>
              <w:t>5</w:t>
            </w:r>
            <w:r w:rsidRPr="00296113">
              <w:rPr>
                <w:rFonts w:ascii="宋体" w:cs="宋体"/>
                <w:kern w:val="0"/>
                <w:sz w:val="22"/>
              </w:rPr>
              <w:t>0</w:t>
            </w:r>
            <w:r w:rsidRPr="00296113">
              <w:rPr>
                <w:rFonts w:ascii="宋体" w:hAnsi="宋体" w:cs="宋体" w:hint="eastAsia"/>
                <w:kern w:val="0"/>
                <w:sz w:val="22"/>
              </w:rPr>
              <w:t>万元以上的设备</w:t>
            </w:r>
          </w:p>
        </w:tc>
        <w:tc>
          <w:tcPr>
            <w:tcW w:w="3155" w:type="dxa"/>
            <w:tcBorders>
              <w:top w:val="nil"/>
              <w:left w:val="nil"/>
              <w:bottom w:val="single" w:sz="4" w:space="0" w:color="auto"/>
              <w:right w:val="single" w:sz="4" w:space="0" w:color="auto"/>
            </w:tcBorders>
            <w:noWrap/>
            <w:vAlign w:val="center"/>
          </w:tcPr>
          <w:p w:rsidR="002B10F1" w:rsidRPr="00296113" w:rsidRDefault="002B10F1"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2B10F1" w:rsidRPr="00296113" w:rsidRDefault="002B10F1" w:rsidP="00296113">
            <w:pPr>
              <w:widowControl/>
              <w:jc w:val="center"/>
              <w:rPr>
                <w:rFonts w:ascii="宋体" w:cs="宋体"/>
                <w:kern w:val="0"/>
                <w:sz w:val="22"/>
              </w:rPr>
            </w:pPr>
            <w:r>
              <w:rPr>
                <w:rFonts w:ascii="宋体" w:cs="宋体"/>
                <w:kern w:val="0"/>
                <w:sz w:val="22"/>
              </w:rPr>
              <w:t>0</w:t>
            </w:r>
          </w:p>
        </w:tc>
      </w:tr>
      <w:tr w:rsidR="002B10F1" w:rsidRPr="00F43014"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2B10F1" w:rsidRPr="00296113" w:rsidRDefault="002B10F1" w:rsidP="00296113">
            <w:pPr>
              <w:widowControl/>
              <w:jc w:val="left"/>
              <w:rPr>
                <w:rFonts w:ascii="宋体" w:cs="宋体"/>
                <w:kern w:val="0"/>
                <w:sz w:val="22"/>
              </w:rPr>
            </w:pPr>
            <w:r w:rsidRPr="00296113">
              <w:rPr>
                <w:rFonts w:ascii="宋体" w:hAnsi="宋体" w:cs="宋体"/>
                <w:kern w:val="0"/>
                <w:sz w:val="22"/>
              </w:rPr>
              <w:t>4</w:t>
            </w:r>
            <w:r w:rsidRPr="00296113">
              <w:rPr>
                <w:rFonts w:ascii="宋体" w:hAnsi="宋体" w:cs="宋体" w:hint="eastAsia"/>
                <w:kern w:val="0"/>
                <w:sz w:val="22"/>
              </w:rPr>
              <w:t>、其他固定资产</w:t>
            </w:r>
          </w:p>
        </w:tc>
        <w:tc>
          <w:tcPr>
            <w:tcW w:w="3155" w:type="dxa"/>
            <w:tcBorders>
              <w:top w:val="nil"/>
              <w:left w:val="nil"/>
              <w:bottom w:val="single" w:sz="4" w:space="0" w:color="auto"/>
              <w:right w:val="single" w:sz="4" w:space="0" w:color="auto"/>
            </w:tcBorders>
            <w:noWrap/>
            <w:vAlign w:val="center"/>
          </w:tcPr>
          <w:p w:rsidR="002B10F1" w:rsidRPr="00296113" w:rsidRDefault="002B10F1"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2B10F1" w:rsidRPr="00296113" w:rsidRDefault="002B10F1" w:rsidP="00296113">
            <w:pPr>
              <w:widowControl/>
              <w:jc w:val="center"/>
              <w:rPr>
                <w:rFonts w:ascii="宋体" w:cs="宋体"/>
                <w:kern w:val="0"/>
                <w:sz w:val="22"/>
              </w:rPr>
            </w:pPr>
            <w:r>
              <w:rPr>
                <w:rFonts w:ascii="宋体" w:cs="宋体"/>
                <w:kern w:val="0"/>
                <w:sz w:val="22"/>
              </w:rPr>
              <w:t>409.82</w:t>
            </w:r>
          </w:p>
        </w:tc>
      </w:tr>
    </w:tbl>
    <w:p w:rsidR="002B10F1" w:rsidRDefault="002B10F1" w:rsidP="00C24BF5">
      <w:pPr>
        <w:ind w:firstLine="640"/>
        <w:rPr>
          <w:rFonts w:ascii="黑体" w:eastAsia="黑体" w:hAnsi="黑体"/>
          <w:sz w:val="32"/>
          <w:szCs w:val="32"/>
        </w:rPr>
      </w:pPr>
    </w:p>
    <w:p w:rsidR="002B10F1" w:rsidRDefault="002B10F1" w:rsidP="00C24BF5">
      <w:pPr>
        <w:ind w:firstLine="640"/>
        <w:rPr>
          <w:rFonts w:ascii="黑体" w:eastAsia="黑体" w:hAnsi="黑体"/>
          <w:sz w:val="32"/>
          <w:szCs w:val="32"/>
        </w:rPr>
      </w:pPr>
    </w:p>
    <w:p w:rsidR="002B10F1" w:rsidRPr="00C24BF5" w:rsidRDefault="002B10F1" w:rsidP="00C24BF5">
      <w:pPr>
        <w:ind w:firstLine="640"/>
        <w:rPr>
          <w:rFonts w:ascii="黑体" w:eastAsia="黑体" w:hAnsi="黑体"/>
          <w:sz w:val="32"/>
          <w:szCs w:val="32"/>
        </w:rPr>
      </w:pPr>
      <w:r w:rsidRPr="00C24BF5">
        <w:rPr>
          <w:rFonts w:ascii="黑体" w:eastAsia="黑体" w:hAnsi="黑体" w:hint="eastAsia"/>
          <w:sz w:val="32"/>
          <w:szCs w:val="32"/>
        </w:rPr>
        <w:t>八、名词解释</w:t>
      </w:r>
    </w:p>
    <w:p w:rsidR="002B10F1" w:rsidRPr="00C21EDC" w:rsidRDefault="002B10F1" w:rsidP="00BC06C6">
      <w:pPr>
        <w:pStyle w:val="Default"/>
        <w:ind w:firstLineChars="196" w:firstLine="31680"/>
        <w:rPr>
          <w:rFonts w:ascii="仿宋" w:eastAsia="仿宋" w:hAnsi="仿宋"/>
          <w:b/>
          <w:bCs/>
          <w:sz w:val="32"/>
          <w:szCs w:val="32"/>
        </w:rPr>
      </w:pPr>
      <w:r w:rsidRPr="00C21EDC">
        <w:rPr>
          <w:rFonts w:ascii="仿宋" w:eastAsia="仿宋" w:hAnsi="仿宋"/>
          <w:b/>
          <w:bCs/>
          <w:sz w:val="32"/>
          <w:szCs w:val="32"/>
        </w:rPr>
        <w:t>1</w:t>
      </w:r>
      <w:r w:rsidRPr="00C21EDC">
        <w:rPr>
          <w:rFonts w:ascii="仿宋" w:eastAsia="仿宋" w:hAnsi="仿宋" w:cs="FZFangSong-Z02" w:hint="eastAsia"/>
          <w:sz w:val="32"/>
          <w:szCs w:val="32"/>
        </w:rPr>
        <w:t>、一般公共预算拨款收入：指县级财政当年拨付的资金。</w:t>
      </w:r>
    </w:p>
    <w:p w:rsidR="002B10F1" w:rsidRPr="00C21EDC" w:rsidRDefault="002B10F1" w:rsidP="00F71E48">
      <w:pPr>
        <w:pStyle w:val="Default"/>
        <w:rPr>
          <w:rFonts w:ascii="仿宋" w:eastAsia="仿宋" w:hAnsi="仿宋" w:cs="FZFangSong-Z02"/>
          <w:sz w:val="32"/>
          <w:szCs w:val="32"/>
        </w:rPr>
      </w:pPr>
      <w:r w:rsidRPr="00C21EDC">
        <w:rPr>
          <w:rFonts w:ascii="仿宋" w:eastAsia="仿宋" w:hAnsi="仿宋"/>
          <w:b/>
          <w:bCs/>
          <w:sz w:val="32"/>
          <w:szCs w:val="32"/>
        </w:rPr>
        <w:t xml:space="preserve">    2</w:t>
      </w:r>
      <w:r w:rsidRPr="00C21EDC">
        <w:rPr>
          <w:rFonts w:ascii="仿宋" w:eastAsia="仿宋" w:hAnsi="仿宋" w:cs="FZFangSong-Z02" w:hint="eastAsia"/>
          <w:sz w:val="32"/>
          <w:szCs w:val="32"/>
        </w:rPr>
        <w:t>、事业收入：指事业单位开展专业业务活动及辅助活动所取得的收入。</w:t>
      </w:r>
    </w:p>
    <w:p w:rsidR="002B10F1" w:rsidRPr="00C21EDC" w:rsidRDefault="002B10F1" w:rsidP="00F71E48">
      <w:pPr>
        <w:pStyle w:val="Default"/>
        <w:rPr>
          <w:rFonts w:ascii="仿宋" w:eastAsia="仿宋" w:hAnsi="仿宋" w:cs="FZFangSong-Z02"/>
          <w:sz w:val="32"/>
          <w:szCs w:val="32"/>
        </w:rPr>
      </w:pPr>
      <w:r w:rsidRPr="00C21EDC">
        <w:rPr>
          <w:rFonts w:ascii="仿宋" w:eastAsia="仿宋" w:hAnsi="仿宋"/>
          <w:b/>
          <w:bCs/>
          <w:sz w:val="32"/>
          <w:szCs w:val="32"/>
        </w:rPr>
        <w:t xml:space="preserve">    3</w:t>
      </w:r>
      <w:r w:rsidRPr="00C21EDC">
        <w:rPr>
          <w:rFonts w:ascii="仿宋" w:eastAsia="仿宋" w:hAnsi="仿宋" w:cs="FZFangSong-Z02" w:hint="eastAsia"/>
          <w:sz w:val="32"/>
          <w:szCs w:val="32"/>
        </w:rPr>
        <w:t>、其他收入：指除上述</w:t>
      </w:r>
      <w:r w:rsidRPr="00C21EDC">
        <w:rPr>
          <w:rFonts w:ascii="仿宋" w:eastAsia="仿宋" w:hAnsi="仿宋" w:hint="eastAsia"/>
          <w:sz w:val="32"/>
          <w:szCs w:val="32"/>
        </w:rPr>
        <w:t>“</w:t>
      </w:r>
      <w:r w:rsidRPr="00C21EDC">
        <w:rPr>
          <w:rFonts w:ascii="仿宋" w:eastAsia="仿宋" w:hAnsi="仿宋" w:cs="FZFangSong-Z02" w:hint="eastAsia"/>
          <w:sz w:val="32"/>
          <w:szCs w:val="32"/>
        </w:rPr>
        <w:t>财政拨款收入</w:t>
      </w:r>
      <w:r w:rsidRPr="00C21EDC">
        <w:rPr>
          <w:rFonts w:ascii="仿宋" w:eastAsia="仿宋" w:hAnsi="仿宋" w:hint="eastAsia"/>
          <w:sz w:val="32"/>
          <w:szCs w:val="32"/>
        </w:rPr>
        <w:t>”</w:t>
      </w:r>
      <w:r w:rsidRPr="00C21EDC">
        <w:rPr>
          <w:rFonts w:ascii="仿宋" w:eastAsia="仿宋" w:hAnsi="仿宋" w:cs="FZFangSong-Z02" w:hint="eastAsia"/>
          <w:sz w:val="32"/>
          <w:szCs w:val="32"/>
        </w:rPr>
        <w:t>、</w:t>
      </w:r>
      <w:r w:rsidRPr="00C21EDC">
        <w:rPr>
          <w:rFonts w:ascii="仿宋" w:eastAsia="仿宋" w:hAnsi="仿宋" w:hint="eastAsia"/>
          <w:sz w:val="32"/>
          <w:szCs w:val="32"/>
        </w:rPr>
        <w:t>“</w:t>
      </w:r>
      <w:r w:rsidRPr="00C21EDC">
        <w:rPr>
          <w:rFonts w:ascii="仿宋" w:eastAsia="仿宋" w:hAnsi="仿宋" w:cs="FZFangSong-Z02" w:hint="eastAsia"/>
          <w:sz w:val="32"/>
          <w:szCs w:val="32"/>
        </w:rPr>
        <w:t>事业收入</w:t>
      </w:r>
      <w:r w:rsidRPr="00C21EDC">
        <w:rPr>
          <w:rFonts w:ascii="仿宋" w:eastAsia="仿宋" w:hAnsi="仿宋" w:hint="eastAsia"/>
          <w:sz w:val="32"/>
          <w:szCs w:val="32"/>
        </w:rPr>
        <w:t>”</w:t>
      </w:r>
      <w:r w:rsidRPr="00C21EDC">
        <w:rPr>
          <w:rFonts w:ascii="仿宋" w:eastAsia="仿宋" w:hAnsi="仿宋" w:cs="FZFangSong-Z02" w:hint="eastAsia"/>
          <w:sz w:val="32"/>
          <w:szCs w:val="32"/>
        </w:rPr>
        <w:t>等以外的收入。主要是按规定动用的租房收入、存款利息收入等。</w:t>
      </w:r>
    </w:p>
    <w:p w:rsidR="002B10F1" w:rsidRPr="00C21EDC" w:rsidRDefault="002B10F1" w:rsidP="00F71E48">
      <w:pPr>
        <w:pStyle w:val="Default"/>
        <w:rPr>
          <w:rFonts w:ascii="仿宋" w:eastAsia="仿宋" w:hAnsi="仿宋" w:cs="FZFangSong-Z02"/>
          <w:sz w:val="32"/>
          <w:szCs w:val="32"/>
        </w:rPr>
      </w:pPr>
      <w:r w:rsidRPr="00C21EDC">
        <w:rPr>
          <w:rFonts w:ascii="仿宋" w:eastAsia="仿宋" w:hAnsi="仿宋"/>
          <w:b/>
          <w:bCs/>
          <w:sz w:val="32"/>
          <w:szCs w:val="32"/>
        </w:rPr>
        <w:t xml:space="preserve">    4</w:t>
      </w:r>
      <w:r w:rsidRPr="00C21EDC">
        <w:rPr>
          <w:rFonts w:ascii="仿宋" w:eastAsia="仿宋" w:hAnsi="仿宋" w:cs="FZFangSong-Z02" w:hint="eastAsia"/>
          <w:sz w:val="32"/>
          <w:szCs w:val="32"/>
        </w:rPr>
        <w:t>、基本支出：</w:t>
      </w:r>
      <w:r w:rsidRPr="00C21EDC">
        <w:rPr>
          <w:rFonts w:ascii="仿宋" w:eastAsia="仿宋" w:hAnsi="仿宋" w:hint="eastAsia"/>
          <w:sz w:val="32"/>
          <w:szCs w:val="32"/>
        </w:rPr>
        <w:t>指为保障机构正常运转、完成日常工作任务而发生的人员支出和公用支出。</w:t>
      </w:r>
    </w:p>
    <w:p w:rsidR="002B10F1" w:rsidRPr="00C21EDC" w:rsidRDefault="002B10F1" w:rsidP="00F71E48">
      <w:pPr>
        <w:rPr>
          <w:rFonts w:ascii="仿宋" w:eastAsia="仿宋" w:hAnsi="仿宋"/>
          <w:sz w:val="32"/>
          <w:szCs w:val="32"/>
        </w:rPr>
      </w:pPr>
      <w:r w:rsidRPr="00C21EDC">
        <w:rPr>
          <w:rFonts w:ascii="仿宋" w:eastAsia="仿宋" w:hAnsi="仿宋"/>
          <w:b/>
          <w:bCs/>
          <w:sz w:val="32"/>
          <w:szCs w:val="32"/>
        </w:rPr>
        <w:t xml:space="preserve">    5</w:t>
      </w:r>
      <w:r w:rsidRPr="00C21EDC">
        <w:rPr>
          <w:rFonts w:ascii="仿宋" w:eastAsia="仿宋" w:hAnsi="仿宋" w:cs="FZFangSong-Z02" w:hint="eastAsia"/>
          <w:sz w:val="32"/>
          <w:szCs w:val="32"/>
        </w:rPr>
        <w:t>、项目支出：</w:t>
      </w:r>
      <w:r w:rsidRPr="00C21EDC">
        <w:rPr>
          <w:rFonts w:ascii="仿宋" w:eastAsia="仿宋" w:hAnsi="仿宋" w:hint="eastAsia"/>
          <w:sz w:val="32"/>
          <w:szCs w:val="32"/>
        </w:rPr>
        <w:t>指在基本支出之外为完成特定行政任务和事业发展目标所发生的支出。</w:t>
      </w:r>
    </w:p>
    <w:p w:rsidR="002B10F1" w:rsidRPr="00C21EDC" w:rsidRDefault="002B10F1" w:rsidP="00F71E48">
      <w:pPr>
        <w:pStyle w:val="Default"/>
        <w:rPr>
          <w:rFonts w:ascii="仿宋" w:eastAsia="仿宋" w:hAnsi="仿宋"/>
          <w:sz w:val="32"/>
          <w:szCs w:val="32"/>
        </w:rPr>
      </w:pPr>
      <w:r w:rsidRPr="00C21EDC">
        <w:rPr>
          <w:rFonts w:ascii="仿宋" w:eastAsia="仿宋" w:hAnsi="仿宋"/>
          <w:b/>
          <w:bCs/>
          <w:sz w:val="32"/>
          <w:szCs w:val="32"/>
        </w:rPr>
        <w:t xml:space="preserve">    6</w:t>
      </w:r>
      <w:r w:rsidRPr="00C21EDC">
        <w:rPr>
          <w:rFonts w:ascii="仿宋" w:eastAsia="仿宋" w:hAnsi="仿宋" w:cs="FZFangSong-Z02" w:hint="eastAsia"/>
          <w:sz w:val="32"/>
          <w:szCs w:val="32"/>
        </w:rPr>
        <w:t>、上缴上级支出：</w:t>
      </w:r>
      <w:r w:rsidRPr="00C21EDC">
        <w:rPr>
          <w:rFonts w:ascii="仿宋" w:eastAsia="仿宋" w:hAnsi="仿宋" w:hint="eastAsia"/>
          <w:sz w:val="32"/>
          <w:szCs w:val="32"/>
        </w:rPr>
        <w:t>指下级单位上缴上级的支出。</w:t>
      </w:r>
    </w:p>
    <w:p w:rsidR="002B10F1" w:rsidRPr="00C21EDC" w:rsidRDefault="002B10F1" w:rsidP="00F71E48">
      <w:pPr>
        <w:pStyle w:val="Default"/>
        <w:rPr>
          <w:rFonts w:ascii="仿宋" w:eastAsia="仿宋" w:hAnsi="仿宋" w:cs="FZFangSong-Z02"/>
          <w:sz w:val="32"/>
          <w:szCs w:val="32"/>
        </w:rPr>
      </w:pPr>
      <w:r w:rsidRPr="00C21EDC">
        <w:rPr>
          <w:rFonts w:ascii="仿宋" w:eastAsia="仿宋" w:hAnsi="仿宋"/>
          <w:b/>
          <w:bCs/>
          <w:sz w:val="32"/>
          <w:szCs w:val="32"/>
        </w:rPr>
        <w:t xml:space="preserve">    7</w:t>
      </w:r>
      <w:r w:rsidRPr="00C21EDC">
        <w:rPr>
          <w:rFonts w:ascii="仿宋" w:eastAsia="仿宋" w:hAnsi="仿宋" w:cs="FZFangSong-Z02" w:hint="eastAsia"/>
          <w:sz w:val="32"/>
          <w:szCs w:val="32"/>
        </w:rPr>
        <w:t>、</w:t>
      </w:r>
      <w:r w:rsidRPr="00C21EDC">
        <w:rPr>
          <w:rFonts w:ascii="仿宋" w:eastAsia="仿宋" w:hAnsi="仿宋" w:hint="eastAsia"/>
          <w:b/>
          <w:bCs/>
          <w:sz w:val="32"/>
          <w:szCs w:val="32"/>
        </w:rPr>
        <w:t>“</w:t>
      </w:r>
      <w:r w:rsidRPr="00C21EDC">
        <w:rPr>
          <w:rFonts w:ascii="仿宋" w:eastAsia="仿宋" w:hAnsi="仿宋" w:cs="FZFangSong-Z02" w:hint="eastAsia"/>
          <w:sz w:val="32"/>
          <w:szCs w:val="32"/>
        </w:rPr>
        <w:t>三公</w:t>
      </w:r>
      <w:r w:rsidRPr="00C21EDC">
        <w:rPr>
          <w:rFonts w:ascii="仿宋" w:eastAsia="仿宋" w:hAnsi="仿宋" w:hint="eastAsia"/>
          <w:b/>
          <w:bCs/>
          <w:sz w:val="32"/>
          <w:szCs w:val="32"/>
        </w:rPr>
        <w:t>”</w:t>
      </w:r>
      <w:r w:rsidRPr="00C21EDC">
        <w:rPr>
          <w:rFonts w:ascii="仿宋" w:eastAsia="仿宋" w:hAnsi="仿宋" w:cs="FZFangSong-Z02" w:hint="eastAsia"/>
          <w:sz w:val="32"/>
          <w:szCs w:val="32"/>
        </w:rPr>
        <w:t>经费：纳入县级财政预算管理的</w:t>
      </w:r>
      <w:r w:rsidRPr="00C21EDC">
        <w:rPr>
          <w:rFonts w:ascii="仿宋" w:eastAsia="仿宋" w:hAnsi="仿宋" w:hint="eastAsia"/>
          <w:sz w:val="32"/>
          <w:szCs w:val="32"/>
        </w:rPr>
        <w:t>“</w:t>
      </w:r>
      <w:r w:rsidRPr="00C21EDC">
        <w:rPr>
          <w:rFonts w:ascii="仿宋" w:eastAsia="仿宋" w:hAnsi="仿宋" w:cs="FZFangSong-Z02" w:hint="eastAsia"/>
          <w:sz w:val="32"/>
          <w:szCs w:val="32"/>
        </w:rPr>
        <w:t>三公</w:t>
      </w:r>
      <w:r w:rsidRPr="00C21EDC">
        <w:rPr>
          <w:rFonts w:ascii="仿宋" w:eastAsia="仿宋" w:hAnsi="仿宋" w:hint="eastAsia"/>
          <w:sz w:val="32"/>
          <w:szCs w:val="32"/>
        </w:rPr>
        <w:t>”</w:t>
      </w:r>
      <w:r w:rsidRPr="00C21EDC">
        <w:rPr>
          <w:rFonts w:ascii="仿宋" w:eastAsia="仿宋" w:hAnsi="仿宋" w:cs="FZFangSong-Z02" w:hint="eastAsia"/>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2B10F1" w:rsidRPr="00C21EDC" w:rsidRDefault="002B10F1" w:rsidP="00F71E48">
      <w:pPr>
        <w:ind w:firstLine="640"/>
        <w:rPr>
          <w:rFonts w:ascii="仿宋" w:eastAsia="仿宋" w:hAnsi="仿宋"/>
          <w:sz w:val="32"/>
          <w:szCs w:val="32"/>
        </w:rPr>
      </w:pPr>
      <w:r w:rsidRPr="00C21EDC">
        <w:rPr>
          <w:rFonts w:ascii="仿宋" w:eastAsia="仿宋" w:hAnsi="仿宋"/>
          <w:b/>
          <w:bCs/>
          <w:sz w:val="32"/>
          <w:szCs w:val="32"/>
        </w:rPr>
        <w:t>8</w:t>
      </w:r>
      <w:r w:rsidRPr="00C21EDC">
        <w:rPr>
          <w:rFonts w:ascii="仿宋" w:eastAsia="仿宋" w:hAnsi="仿宋"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sidRPr="00C21EDC">
        <w:rPr>
          <w:rFonts w:ascii="仿宋" w:eastAsia="仿宋" w:hAnsi="仿宋" w:hint="eastAsia"/>
          <w:sz w:val="32"/>
          <w:szCs w:val="32"/>
        </w:rPr>
        <w:t>其他费用。</w:t>
      </w:r>
    </w:p>
    <w:p w:rsidR="002B10F1" w:rsidRPr="00C24BF5" w:rsidRDefault="002B10F1" w:rsidP="00F71E48">
      <w:pPr>
        <w:ind w:firstLine="640"/>
        <w:rPr>
          <w:rFonts w:ascii="黑体" w:eastAsia="黑体" w:hAnsi="黑体"/>
          <w:sz w:val="32"/>
          <w:szCs w:val="32"/>
        </w:rPr>
      </w:pPr>
      <w:r w:rsidRPr="00C24BF5">
        <w:rPr>
          <w:rFonts w:ascii="黑体" w:eastAsia="黑体" w:hAnsi="黑体" w:hint="eastAsia"/>
          <w:sz w:val="32"/>
          <w:szCs w:val="32"/>
        </w:rPr>
        <w:t>九、其它需要说明的事项</w:t>
      </w:r>
    </w:p>
    <w:p w:rsidR="002B10F1" w:rsidRPr="00AA71ED" w:rsidRDefault="002B10F1" w:rsidP="00507BAB">
      <w:pPr>
        <w:tabs>
          <w:tab w:val="left" w:pos="11490"/>
        </w:tabs>
        <w:ind w:firstLineChars="200" w:firstLine="31680"/>
        <w:rPr>
          <w:rFonts w:ascii="仿宋" w:eastAsia="仿宋" w:hAnsi="仿宋"/>
          <w:sz w:val="32"/>
          <w:szCs w:val="32"/>
        </w:rPr>
      </w:pPr>
      <w:r w:rsidRPr="00AA71ED">
        <w:rPr>
          <w:rFonts w:ascii="仿宋" w:eastAsia="仿宋" w:hAnsi="仿宋" w:hint="eastAsia"/>
          <w:sz w:val="32"/>
          <w:szCs w:val="32"/>
        </w:rPr>
        <w:t>无其它需要说明的事项。</w:t>
      </w:r>
    </w:p>
    <w:sectPr w:rsidR="002B10F1" w:rsidRPr="00AA71ED" w:rsidSect="00EC47F6">
      <w:pgSz w:w="16838" w:h="11906" w:orient="landscape" w:code="9"/>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0F1" w:rsidRDefault="002B10F1" w:rsidP="008C2BAF">
      <w:r>
        <w:separator/>
      </w:r>
    </w:p>
  </w:endnote>
  <w:endnote w:type="continuationSeparator" w:id="1">
    <w:p w:rsidR="002B10F1" w:rsidRDefault="002B10F1" w:rsidP="008C2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script"/>
    <w:notTrueType/>
    <w:pitch w:val="fixed"/>
    <w:sig w:usb0="00000001" w:usb1="080E0000" w:usb2="00000010" w:usb3="00000000" w:csb0="00040000" w:csb1="00000000"/>
  </w:font>
  <w:font w:name="方正书宋_GBK">
    <w:altName w:val="Arial Unicode MS"/>
    <w:panose1 w:val="00000000000000000000"/>
    <w:charset w:val="86"/>
    <w:family w:val="roman"/>
    <w:notTrueType/>
    <w:pitch w:val="default"/>
    <w:sig w:usb0="00000001" w:usb1="080E0000" w:usb2="00000010" w:usb3="00000000" w:csb0="00040000" w:csb1="00000000"/>
  </w:font>
  <w:font w:name="楷体">
    <w:altName w:val="黑体"/>
    <w:panose1 w:val="02010609060101010101"/>
    <w:charset w:val="86"/>
    <w:family w:val="modern"/>
    <w:pitch w:val="fixed"/>
    <w:sig w:usb0="800002BF" w:usb1="38CF7CFA" w:usb2="00000016" w:usb3="00000000" w:csb0="00040001" w:csb1="00000000"/>
  </w:font>
  <w:font w:name="方正仿宋_GBK">
    <w:altName w:val="宋体"/>
    <w:panose1 w:val="00000000000000000000"/>
    <w:charset w:val="86"/>
    <w:family w:val="roman"/>
    <w:notTrueType/>
    <w:pitch w:val="default"/>
    <w:sig w:usb0="00000001" w:usb1="080E0000" w:usb2="00000010" w:usb3="00000000" w:csb0="00040000" w:csb1="00000000"/>
  </w:font>
  <w:font w:name="Simsun">
    <w:altName w:val="SimSu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方正楷体_GBK">
    <w:altName w:val="宋体"/>
    <w:panose1 w:val="00000000000000000000"/>
    <w:charset w:val="86"/>
    <w:family w:val="roman"/>
    <w:notTrueType/>
    <w:pitch w:val="default"/>
    <w:sig w:usb0="00000001" w:usb1="080E0000" w:usb2="00000010" w:usb3="00000000" w:csb0="00040000" w:csb1="00000000"/>
  </w:font>
  <w:font w:name="FZFangSong-Z02">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0F1" w:rsidRDefault="002B10F1" w:rsidP="008C2BAF">
      <w:r>
        <w:separator/>
      </w:r>
    </w:p>
  </w:footnote>
  <w:footnote w:type="continuationSeparator" w:id="1">
    <w:p w:rsidR="002B10F1" w:rsidRDefault="002B10F1" w:rsidP="008C2BAF">
      <w:r>
        <w:continuationSeparator/>
      </w:r>
    </w:p>
  </w:footnote>
  <w:footnote w:id="2">
    <w:p w:rsidR="002B10F1" w:rsidRDefault="002B10F1" w:rsidP="00E62836">
      <w:pPr>
        <w:pStyle w:val="FootnoteText"/>
      </w:pPr>
      <w:r w:rsidRPr="00B1119D">
        <w:rPr>
          <w:rStyle w:val="FootnoteReference"/>
        </w:rPr>
        <w:sym w:font="Symbol" w:char="F020"/>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05AA1"/>
    <w:rsid w:val="00020B70"/>
    <w:rsid w:val="000251F1"/>
    <w:rsid w:val="00027234"/>
    <w:rsid w:val="00037AF6"/>
    <w:rsid w:val="00045A61"/>
    <w:rsid w:val="00052587"/>
    <w:rsid w:val="00054DEB"/>
    <w:rsid w:val="00062DD6"/>
    <w:rsid w:val="000650DE"/>
    <w:rsid w:val="00072652"/>
    <w:rsid w:val="000751CD"/>
    <w:rsid w:val="00075D5F"/>
    <w:rsid w:val="00093D80"/>
    <w:rsid w:val="000A63E7"/>
    <w:rsid w:val="000B04B5"/>
    <w:rsid w:val="000B1C22"/>
    <w:rsid w:val="000C3A19"/>
    <w:rsid w:val="001245BB"/>
    <w:rsid w:val="00125FBB"/>
    <w:rsid w:val="00140509"/>
    <w:rsid w:val="00147B1D"/>
    <w:rsid w:val="00174071"/>
    <w:rsid w:val="0018479D"/>
    <w:rsid w:val="001855A1"/>
    <w:rsid w:val="0019583A"/>
    <w:rsid w:val="001C1F53"/>
    <w:rsid w:val="001C25EC"/>
    <w:rsid w:val="001E1656"/>
    <w:rsid w:val="001F38DD"/>
    <w:rsid w:val="00203698"/>
    <w:rsid w:val="00207CAD"/>
    <w:rsid w:val="00223272"/>
    <w:rsid w:val="00241FD4"/>
    <w:rsid w:val="0024465C"/>
    <w:rsid w:val="00246DD9"/>
    <w:rsid w:val="002508C4"/>
    <w:rsid w:val="00251B12"/>
    <w:rsid w:val="00260359"/>
    <w:rsid w:val="00260879"/>
    <w:rsid w:val="00261354"/>
    <w:rsid w:val="002645FB"/>
    <w:rsid w:val="00274B2E"/>
    <w:rsid w:val="00281556"/>
    <w:rsid w:val="00287E43"/>
    <w:rsid w:val="00296113"/>
    <w:rsid w:val="002B10F1"/>
    <w:rsid w:val="002C200A"/>
    <w:rsid w:val="002C20B6"/>
    <w:rsid w:val="002D1476"/>
    <w:rsid w:val="002D3227"/>
    <w:rsid w:val="002D4AF7"/>
    <w:rsid w:val="002F3E58"/>
    <w:rsid w:val="0030542C"/>
    <w:rsid w:val="00311B7A"/>
    <w:rsid w:val="00316642"/>
    <w:rsid w:val="00332ABC"/>
    <w:rsid w:val="00343B5B"/>
    <w:rsid w:val="003559A4"/>
    <w:rsid w:val="00386E7B"/>
    <w:rsid w:val="003A094E"/>
    <w:rsid w:val="003C2155"/>
    <w:rsid w:val="003E1A7F"/>
    <w:rsid w:val="003E23A5"/>
    <w:rsid w:val="003E2A8D"/>
    <w:rsid w:val="003E6923"/>
    <w:rsid w:val="003F49E7"/>
    <w:rsid w:val="00415CB8"/>
    <w:rsid w:val="004330A2"/>
    <w:rsid w:val="00450F8F"/>
    <w:rsid w:val="00451871"/>
    <w:rsid w:val="00472923"/>
    <w:rsid w:val="00497870"/>
    <w:rsid w:val="004B37C2"/>
    <w:rsid w:val="004B7951"/>
    <w:rsid w:val="004E3066"/>
    <w:rsid w:val="004E74CD"/>
    <w:rsid w:val="004E7D9F"/>
    <w:rsid w:val="004F6123"/>
    <w:rsid w:val="005015E5"/>
    <w:rsid w:val="00507BAB"/>
    <w:rsid w:val="00520CEC"/>
    <w:rsid w:val="00526EFF"/>
    <w:rsid w:val="0056326C"/>
    <w:rsid w:val="005632E5"/>
    <w:rsid w:val="00572603"/>
    <w:rsid w:val="00573562"/>
    <w:rsid w:val="005900BA"/>
    <w:rsid w:val="00595C93"/>
    <w:rsid w:val="005C1AEB"/>
    <w:rsid w:val="005C248A"/>
    <w:rsid w:val="005D68FF"/>
    <w:rsid w:val="005F31A9"/>
    <w:rsid w:val="006009A1"/>
    <w:rsid w:val="00614A29"/>
    <w:rsid w:val="006451C9"/>
    <w:rsid w:val="00646686"/>
    <w:rsid w:val="00692EDE"/>
    <w:rsid w:val="0069476A"/>
    <w:rsid w:val="00695733"/>
    <w:rsid w:val="006A2FF3"/>
    <w:rsid w:val="006D0CBE"/>
    <w:rsid w:val="006D6C8A"/>
    <w:rsid w:val="006E5AA3"/>
    <w:rsid w:val="00702B19"/>
    <w:rsid w:val="007323EB"/>
    <w:rsid w:val="0075393C"/>
    <w:rsid w:val="00757221"/>
    <w:rsid w:val="007707DE"/>
    <w:rsid w:val="00776C08"/>
    <w:rsid w:val="007851C6"/>
    <w:rsid w:val="007A1524"/>
    <w:rsid w:val="007B2D87"/>
    <w:rsid w:val="007B4EE0"/>
    <w:rsid w:val="007E1DA8"/>
    <w:rsid w:val="007F1DCF"/>
    <w:rsid w:val="007F6C26"/>
    <w:rsid w:val="007F7075"/>
    <w:rsid w:val="00803D50"/>
    <w:rsid w:val="00826AC9"/>
    <w:rsid w:val="008334AE"/>
    <w:rsid w:val="00836FED"/>
    <w:rsid w:val="00845CD2"/>
    <w:rsid w:val="008502D8"/>
    <w:rsid w:val="00852B0D"/>
    <w:rsid w:val="00881692"/>
    <w:rsid w:val="0089673D"/>
    <w:rsid w:val="008B3CC5"/>
    <w:rsid w:val="008C2BAF"/>
    <w:rsid w:val="008C7FD6"/>
    <w:rsid w:val="008E4261"/>
    <w:rsid w:val="008F16C5"/>
    <w:rsid w:val="008F4662"/>
    <w:rsid w:val="008F6788"/>
    <w:rsid w:val="00905D08"/>
    <w:rsid w:val="00911B52"/>
    <w:rsid w:val="0091236C"/>
    <w:rsid w:val="009205F3"/>
    <w:rsid w:val="00925753"/>
    <w:rsid w:val="00927B0B"/>
    <w:rsid w:val="00934CA4"/>
    <w:rsid w:val="00937415"/>
    <w:rsid w:val="009668BA"/>
    <w:rsid w:val="00966C5C"/>
    <w:rsid w:val="00967BB9"/>
    <w:rsid w:val="00973104"/>
    <w:rsid w:val="00981FD3"/>
    <w:rsid w:val="00996EF1"/>
    <w:rsid w:val="009A2998"/>
    <w:rsid w:val="009C119B"/>
    <w:rsid w:val="009E6991"/>
    <w:rsid w:val="009F7E76"/>
    <w:rsid w:val="00A11219"/>
    <w:rsid w:val="00A150DB"/>
    <w:rsid w:val="00A1665A"/>
    <w:rsid w:val="00A34D76"/>
    <w:rsid w:val="00A6627D"/>
    <w:rsid w:val="00A662E9"/>
    <w:rsid w:val="00A72D2E"/>
    <w:rsid w:val="00A911E7"/>
    <w:rsid w:val="00A939D9"/>
    <w:rsid w:val="00A94F6F"/>
    <w:rsid w:val="00AA71ED"/>
    <w:rsid w:val="00AB73CD"/>
    <w:rsid w:val="00AC290F"/>
    <w:rsid w:val="00AC2E0C"/>
    <w:rsid w:val="00AF6B63"/>
    <w:rsid w:val="00B043C4"/>
    <w:rsid w:val="00B10586"/>
    <w:rsid w:val="00B1119D"/>
    <w:rsid w:val="00B14E00"/>
    <w:rsid w:val="00B20712"/>
    <w:rsid w:val="00B3162F"/>
    <w:rsid w:val="00B43238"/>
    <w:rsid w:val="00B45742"/>
    <w:rsid w:val="00B46321"/>
    <w:rsid w:val="00B75216"/>
    <w:rsid w:val="00B90EAE"/>
    <w:rsid w:val="00B91D52"/>
    <w:rsid w:val="00B96733"/>
    <w:rsid w:val="00BA1ACD"/>
    <w:rsid w:val="00BA408B"/>
    <w:rsid w:val="00BA6C50"/>
    <w:rsid w:val="00BC06C6"/>
    <w:rsid w:val="00BF4126"/>
    <w:rsid w:val="00C11521"/>
    <w:rsid w:val="00C20230"/>
    <w:rsid w:val="00C21BCB"/>
    <w:rsid w:val="00C21EDC"/>
    <w:rsid w:val="00C24BF5"/>
    <w:rsid w:val="00C255AB"/>
    <w:rsid w:val="00C37C6E"/>
    <w:rsid w:val="00C62CB2"/>
    <w:rsid w:val="00C65DDA"/>
    <w:rsid w:val="00C720E3"/>
    <w:rsid w:val="00C8569A"/>
    <w:rsid w:val="00CA7176"/>
    <w:rsid w:val="00CB0110"/>
    <w:rsid w:val="00CD0E18"/>
    <w:rsid w:val="00CD2773"/>
    <w:rsid w:val="00CD326E"/>
    <w:rsid w:val="00CE143B"/>
    <w:rsid w:val="00CE403B"/>
    <w:rsid w:val="00CE5192"/>
    <w:rsid w:val="00CE5A24"/>
    <w:rsid w:val="00CF2D57"/>
    <w:rsid w:val="00CF5C81"/>
    <w:rsid w:val="00D04889"/>
    <w:rsid w:val="00D361CD"/>
    <w:rsid w:val="00D75251"/>
    <w:rsid w:val="00D80DB8"/>
    <w:rsid w:val="00DA2FDB"/>
    <w:rsid w:val="00DD2E66"/>
    <w:rsid w:val="00E167C7"/>
    <w:rsid w:val="00E16952"/>
    <w:rsid w:val="00E47130"/>
    <w:rsid w:val="00E57A76"/>
    <w:rsid w:val="00E62836"/>
    <w:rsid w:val="00E84FEB"/>
    <w:rsid w:val="00EC47F6"/>
    <w:rsid w:val="00ED3465"/>
    <w:rsid w:val="00ED6637"/>
    <w:rsid w:val="00EE1B43"/>
    <w:rsid w:val="00F153EF"/>
    <w:rsid w:val="00F16966"/>
    <w:rsid w:val="00F2482D"/>
    <w:rsid w:val="00F260FB"/>
    <w:rsid w:val="00F303E6"/>
    <w:rsid w:val="00F43014"/>
    <w:rsid w:val="00F478F2"/>
    <w:rsid w:val="00F50E15"/>
    <w:rsid w:val="00F61055"/>
    <w:rsid w:val="00F66032"/>
    <w:rsid w:val="00F71E48"/>
    <w:rsid w:val="00F958C2"/>
    <w:rsid w:val="00FB347F"/>
    <w:rsid w:val="00FB4CD3"/>
    <w:rsid w:val="00FC6357"/>
    <w:rsid w:val="00FD2081"/>
    <w:rsid w:val="00FE3D85"/>
    <w:rsid w:val="00FF3FC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03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1245BB"/>
    <w:rPr>
      <w:rFonts w:ascii="Times New Roman" w:hAnsi="Times New Roman"/>
      <w:szCs w:val="24"/>
    </w:rPr>
  </w:style>
  <w:style w:type="paragraph" w:styleId="TOC2">
    <w:name w:val="toc 2"/>
    <w:basedOn w:val="Normal"/>
    <w:next w:val="Normal"/>
    <w:autoRedefine/>
    <w:uiPriority w:val="99"/>
    <w:rsid w:val="001245BB"/>
    <w:pPr>
      <w:ind w:leftChars="200" w:left="420"/>
    </w:pPr>
    <w:rPr>
      <w:rFonts w:ascii="Times New Roman" w:hAnsi="Times New Roman"/>
      <w:szCs w:val="24"/>
    </w:rPr>
  </w:style>
  <w:style w:type="paragraph" w:styleId="Header">
    <w:name w:val="header"/>
    <w:basedOn w:val="Normal"/>
    <w:link w:val="HeaderChar"/>
    <w:uiPriority w:val="99"/>
    <w:rsid w:val="001245BB"/>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HeaderChar">
    <w:name w:val="Header Char"/>
    <w:basedOn w:val="DefaultParagraphFont"/>
    <w:link w:val="Header"/>
    <w:uiPriority w:val="99"/>
    <w:locked/>
    <w:rsid w:val="001245BB"/>
    <w:rPr>
      <w:rFonts w:ascii="Times New Roman" w:eastAsia="宋体" w:hAnsi="Times New Roman" w:cs="Times New Roman"/>
      <w:sz w:val="18"/>
      <w:szCs w:val="18"/>
    </w:rPr>
  </w:style>
  <w:style w:type="paragraph" w:styleId="Footer">
    <w:name w:val="footer"/>
    <w:basedOn w:val="Normal"/>
    <w:link w:val="FooterChar"/>
    <w:uiPriority w:val="99"/>
    <w:rsid w:val="001245BB"/>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locked/>
    <w:rsid w:val="001245BB"/>
    <w:rPr>
      <w:rFonts w:ascii="Times New Roman" w:eastAsia="宋体" w:hAnsi="Times New Roman" w:cs="Times New Roman"/>
      <w:sz w:val="18"/>
      <w:szCs w:val="18"/>
    </w:rPr>
  </w:style>
  <w:style w:type="paragraph" w:customStyle="1" w:styleId="Default">
    <w:name w:val="Default"/>
    <w:uiPriority w:val="99"/>
    <w:rsid w:val="00F71E48"/>
    <w:pPr>
      <w:widowControl w:val="0"/>
      <w:autoSpaceDE w:val="0"/>
      <w:autoSpaceDN w:val="0"/>
      <w:adjustRightInd w:val="0"/>
    </w:pPr>
    <w:rPr>
      <w:rFonts w:ascii="Times New Roman" w:hAnsi="Times New Roman"/>
      <w:color w:val="000000"/>
      <w:kern w:val="0"/>
      <w:sz w:val="24"/>
      <w:szCs w:val="24"/>
    </w:rPr>
  </w:style>
  <w:style w:type="paragraph" w:styleId="PlainText">
    <w:name w:val="Plain Text"/>
    <w:basedOn w:val="Normal"/>
    <w:link w:val="PlainTextChar"/>
    <w:uiPriority w:val="99"/>
    <w:rsid w:val="003559A4"/>
    <w:rPr>
      <w:rFonts w:ascii="宋体" w:hAnsi="Courier New" w:cs="Courier New"/>
      <w:szCs w:val="21"/>
    </w:rPr>
  </w:style>
  <w:style w:type="character" w:customStyle="1" w:styleId="PlainTextChar">
    <w:name w:val="Plain Text Char"/>
    <w:basedOn w:val="DefaultParagraphFont"/>
    <w:link w:val="PlainText"/>
    <w:uiPriority w:val="99"/>
    <w:locked/>
    <w:rsid w:val="003559A4"/>
    <w:rPr>
      <w:rFonts w:ascii="宋体" w:hAnsi="Courier New" w:cs="Courier New"/>
      <w:sz w:val="21"/>
      <w:szCs w:val="21"/>
    </w:rPr>
  </w:style>
  <w:style w:type="character" w:styleId="FootnoteReference">
    <w:name w:val="footnote reference"/>
    <w:basedOn w:val="DefaultParagraphFont"/>
    <w:uiPriority w:val="99"/>
    <w:semiHidden/>
    <w:rsid w:val="00E62836"/>
    <w:rPr>
      <w:rFonts w:cs="Times New Roman"/>
      <w:vertAlign w:val="superscript"/>
    </w:rPr>
  </w:style>
  <w:style w:type="paragraph" w:styleId="FootnoteText">
    <w:name w:val="footnote text"/>
    <w:basedOn w:val="Normal"/>
    <w:link w:val="FootnoteTextChar"/>
    <w:uiPriority w:val="99"/>
    <w:semiHidden/>
    <w:rsid w:val="00E62836"/>
    <w:pPr>
      <w:snapToGrid w:val="0"/>
      <w:jc w:val="left"/>
    </w:pPr>
    <w:rPr>
      <w:rFonts w:ascii="Times New Roman" w:hAnsi="Times New Roman"/>
      <w:sz w:val="18"/>
      <w:szCs w:val="18"/>
    </w:rPr>
  </w:style>
  <w:style w:type="character" w:customStyle="1" w:styleId="FootnoteTextChar">
    <w:name w:val="Footnote Text Char"/>
    <w:basedOn w:val="DefaultParagraphFont"/>
    <w:link w:val="FootnoteText"/>
    <w:uiPriority w:val="99"/>
    <w:semiHidden/>
    <w:locked/>
    <w:rsid w:val="00C65DDA"/>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673069216">
      <w:marLeft w:val="0"/>
      <w:marRight w:val="0"/>
      <w:marTop w:val="0"/>
      <w:marBottom w:val="0"/>
      <w:divBdr>
        <w:top w:val="none" w:sz="0" w:space="0" w:color="auto"/>
        <w:left w:val="none" w:sz="0" w:space="0" w:color="auto"/>
        <w:bottom w:val="none" w:sz="0" w:space="0" w:color="auto"/>
        <w:right w:val="none" w:sz="0" w:space="0" w:color="auto"/>
      </w:divBdr>
    </w:div>
    <w:div w:id="1673069217">
      <w:marLeft w:val="0"/>
      <w:marRight w:val="0"/>
      <w:marTop w:val="0"/>
      <w:marBottom w:val="0"/>
      <w:divBdr>
        <w:top w:val="none" w:sz="0" w:space="0" w:color="auto"/>
        <w:left w:val="none" w:sz="0" w:space="0" w:color="auto"/>
        <w:bottom w:val="none" w:sz="0" w:space="0" w:color="auto"/>
        <w:right w:val="none" w:sz="0" w:space="0" w:color="auto"/>
      </w:divBdr>
    </w:div>
    <w:div w:id="1673069218">
      <w:marLeft w:val="0"/>
      <w:marRight w:val="0"/>
      <w:marTop w:val="0"/>
      <w:marBottom w:val="0"/>
      <w:divBdr>
        <w:top w:val="none" w:sz="0" w:space="0" w:color="auto"/>
        <w:left w:val="none" w:sz="0" w:space="0" w:color="auto"/>
        <w:bottom w:val="none" w:sz="0" w:space="0" w:color="auto"/>
        <w:right w:val="none" w:sz="0" w:space="0" w:color="auto"/>
      </w:divBdr>
    </w:div>
    <w:div w:id="1673069219">
      <w:marLeft w:val="0"/>
      <w:marRight w:val="0"/>
      <w:marTop w:val="0"/>
      <w:marBottom w:val="0"/>
      <w:divBdr>
        <w:top w:val="none" w:sz="0" w:space="0" w:color="auto"/>
        <w:left w:val="none" w:sz="0" w:space="0" w:color="auto"/>
        <w:bottom w:val="none" w:sz="0" w:space="0" w:color="auto"/>
        <w:right w:val="none" w:sz="0" w:space="0" w:color="auto"/>
      </w:divBdr>
    </w:div>
    <w:div w:id="1673069220">
      <w:marLeft w:val="0"/>
      <w:marRight w:val="0"/>
      <w:marTop w:val="0"/>
      <w:marBottom w:val="0"/>
      <w:divBdr>
        <w:top w:val="none" w:sz="0" w:space="0" w:color="auto"/>
        <w:left w:val="none" w:sz="0" w:space="0" w:color="auto"/>
        <w:bottom w:val="none" w:sz="0" w:space="0" w:color="auto"/>
        <w:right w:val="none" w:sz="0" w:space="0" w:color="auto"/>
      </w:divBdr>
    </w:div>
    <w:div w:id="1673069221">
      <w:marLeft w:val="0"/>
      <w:marRight w:val="0"/>
      <w:marTop w:val="0"/>
      <w:marBottom w:val="0"/>
      <w:divBdr>
        <w:top w:val="none" w:sz="0" w:space="0" w:color="auto"/>
        <w:left w:val="none" w:sz="0" w:space="0" w:color="auto"/>
        <w:bottom w:val="none" w:sz="0" w:space="0" w:color="auto"/>
        <w:right w:val="none" w:sz="0" w:space="0" w:color="auto"/>
      </w:divBdr>
    </w:div>
    <w:div w:id="1673069222">
      <w:marLeft w:val="0"/>
      <w:marRight w:val="0"/>
      <w:marTop w:val="0"/>
      <w:marBottom w:val="0"/>
      <w:divBdr>
        <w:top w:val="none" w:sz="0" w:space="0" w:color="auto"/>
        <w:left w:val="none" w:sz="0" w:space="0" w:color="auto"/>
        <w:bottom w:val="none" w:sz="0" w:space="0" w:color="auto"/>
        <w:right w:val="none" w:sz="0" w:space="0" w:color="auto"/>
      </w:divBdr>
    </w:div>
    <w:div w:id="1673069223">
      <w:marLeft w:val="0"/>
      <w:marRight w:val="0"/>
      <w:marTop w:val="0"/>
      <w:marBottom w:val="0"/>
      <w:divBdr>
        <w:top w:val="none" w:sz="0" w:space="0" w:color="auto"/>
        <w:left w:val="none" w:sz="0" w:space="0" w:color="auto"/>
        <w:bottom w:val="none" w:sz="0" w:space="0" w:color="auto"/>
        <w:right w:val="none" w:sz="0" w:space="0" w:color="auto"/>
      </w:divBdr>
    </w:div>
    <w:div w:id="1673069224">
      <w:marLeft w:val="0"/>
      <w:marRight w:val="0"/>
      <w:marTop w:val="0"/>
      <w:marBottom w:val="0"/>
      <w:divBdr>
        <w:top w:val="none" w:sz="0" w:space="0" w:color="auto"/>
        <w:left w:val="none" w:sz="0" w:space="0" w:color="auto"/>
        <w:bottom w:val="none" w:sz="0" w:space="0" w:color="auto"/>
        <w:right w:val="none" w:sz="0" w:space="0" w:color="auto"/>
      </w:divBdr>
    </w:div>
    <w:div w:id="1673069225">
      <w:marLeft w:val="0"/>
      <w:marRight w:val="0"/>
      <w:marTop w:val="0"/>
      <w:marBottom w:val="0"/>
      <w:divBdr>
        <w:top w:val="none" w:sz="0" w:space="0" w:color="auto"/>
        <w:left w:val="none" w:sz="0" w:space="0" w:color="auto"/>
        <w:bottom w:val="none" w:sz="0" w:space="0" w:color="auto"/>
        <w:right w:val="none" w:sz="0" w:space="0" w:color="auto"/>
      </w:divBdr>
    </w:div>
    <w:div w:id="1673069226">
      <w:marLeft w:val="0"/>
      <w:marRight w:val="0"/>
      <w:marTop w:val="0"/>
      <w:marBottom w:val="0"/>
      <w:divBdr>
        <w:top w:val="none" w:sz="0" w:space="0" w:color="auto"/>
        <w:left w:val="none" w:sz="0" w:space="0" w:color="auto"/>
        <w:bottom w:val="none" w:sz="0" w:space="0" w:color="auto"/>
        <w:right w:val="none" w:sz="0" w:space="0" w:color="auto"/>
      </w:divBdr>
    </w:div>
    <w:div w:id="1673069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860</TotalTime>
  <Pages>12</Pages>
  <Words>789</Words>
  <Characters>4502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Windows 用户</cp:lastModifiedBy>
  <cp:revision>152</cp:revision>
  <dcterms:created xsi:type="dcterms:W3CDTF">2017-01-13T03:22:00Z</dcterms:created>
  <dcterms:modified xsi:type="dcterms:W3CDTF">2021-05-19T08:56:00Z</dcterms:modified>
</cp:coreProperties>
</file>